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2EC" w:rsidRPr="00EE72EC" w:rsidRDefault="00EE72EC" w:rsidP="00EE72EC">
      <w:pPr>
        <w:adjustRightInd w:val="0"/>
        <w:snapToGrid w:val="0"/>
        <w:ind w:firstLineChars="200" w:firstLine="803"/>
        <w:jc w:val="center"/>
        <w:rPr>
          <w:rFonts w:hint="eastAsia"/>
          <w:b/>
          <w:spacing w:val="40"/>
          <w:sz w:val="32"/>
          <w:szCs w:val="32"/>
        </w:rPr>
      </w:pPr>
      <w:r w:rsidRPr="00EE72EC">
        <w:rPr>
          <w:rFonts w:hint="eastAsia"/>
          <w:b/>
          <w:spacing w:val="40"/>
          <w:sz w:val="32"/>
          <w:szCs w:val="32"/>
        </w:rPr>
        <w:t xml:space="preserve">2.4 </w:t>
      </w:r>
      <w:r w:rsidRPr="00EE72EC">
        <w:rPr>
          <w:rFonts w:hint="eastAsia"/>
          <w:b/>
          <w:spacing w:val="40"/>
          <w:sz w:val="32"/>
          <w:szCs w:val="32"/>
        </w:rPr>
        <w:t>氓</w:t>
      </w:r>
      <w:r w:rsidRPr="00EE72EC">
        <w:rPr>
          <w:rFonts w:hint="eastAsia"/>
          <w:b/>
          <w:spacing w:val="40"/>
          <w:sz w:val="32"/>
          <w:szCs w:val="32"/>
        </w:rPr>
        <w:t xml:space="preserve"> </w:t>
      </w:r>
      <w:r w:rsidRPr="00EE72EC">
        <w:rPr>
          <w:rFonts w:hint="eastAsia"/>
          <w:b/>
          <w:spacing w:val="40"/>
          <w:sz w:val="32"/>
          <w:szCs w:val="32"/>
        </w:rPr>
        <w:t>教案</w:t>
      </w:r>
    </w:p>
    <w:p w:rsidR="007E3E39" w:rsidRPr="00D00B8D" w:rsidRDefault="007E3E39" w:rsidP="00EE72EC">
      <w:pPr>
        <w:adjustRightInd w:val="0"/>
        <w:snapToGrid w:val="0"/>
        <w:ind w:firstLineChars="200" w:firstLine="422"/>
        <w:rPr>
          <w:b/>
        </w:rPr>
      </w:pPr>
      <w:r w:rsidRPr="00D00B8D">
        <w:rPr>
          <w:rFonts w:hint="eastAsia"/>
          <w:b/>
        </w:rPr>
        <w:t>学习目标：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6E095A">
        <w:t>1</w:t>
      </w:r>
      <w:r w:rsidRPr="006E095A">
        <w:t>、了解《诗经》的相关常识</w:t>
      </w:r>
      <w:r>
        <w:rPr>
          <w:rFonts w:hint="eastAsia"/>
        </w:rPr>
        <w:t>，</w:t>
      </w:r>
      <w:r w:rsidRPr="006E095A">
        <w:t>能读出诗歌的节奏、韵味</w:t>
      </w:r>
      <w:r>
        <w:rPr>
          <w:rFonts w:hint="eastAsia"/>
        </w:rPr>
        <w:t>感受其音乐美</w:t>
      </w:r>
      <w:r w:rsidRPr="006E095A">
        <w:t>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6E095A">
        <w:t>2</w:t>
      </w:r>
      <w:r w:rsidRPr="006E095A">
        <w:t>、</w:t>
      </w:r>
      <w:r>
        <w:rPr>
          <w:rFonts w:hint="eastAsia"/>
        </w:rPr>
        <w:t>分析诗歌意象，把握诗歌主旨，体会诗人情感。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6E095A">
        <w:t>3</w:t>
      </w:r>
      <w:r w:rsidRPr="006E095A">
        <w:t>、</w:t>
      </w:r>
      <w:r w:rsidRPr="006157CE">
        <w:t>学习赋比兴的艺术表现手法，体会它的表达效果。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、鉴赏精妙语言，培养</w:t>
      </w:r>
      <w:r w:rsidRPr="006E095A">
        <w:t>坚强独立的人格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236E78">
        <w:rPr>
          <w:noProof/>
        </w:rPr>
        <w:pict>
          <v:group id="_x0000_s2050" alt=" " style="position:absolute;left:0;text-align:left;margin-left:-9pt;margin-top:7.8pt;width:90pt;height:39.4pt;z-index:251652608" coordorigin="1573,3703" coordsize="1800,788">
            <v:oval id="_x0000_s2051" style="position:absolute;left:1573;top:3703;width:1800;height:780" fillcolor="silver">
              <v:fill color2="fill darken(118)" rotate="t" method="linear sigma" focus="-50%" type="gradient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2" type="#_x0000_t202" style="position:absolute;left:1665;top:3714;width:1620;height:777" filled="f" fillcolor="silver" stroked="f">
              <v:fill opacity="58982f" color2="#595959" rotate="t"/>
              <v:textbox style="mso-next-textbox:#_x0000_s2052">
                <w:txbxContent>
                  <w:p w:rsidR="007E3E39" w:rsidRPr="00236E78" w:rsidRDefault="007E3E39" w:rsidP="007E3E39">
                    <w:pP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</w:pPr>
                    <w:r w:rsidRPr="00236E78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课前预习</w:t>
                    </w:r>
                  </w:p>
                </w:txbxContent>
              </v:textbox>
            </v:shape>
            <w10:wrap type="square"/>
          </v:group>
        </w:pic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Pr="00D00B8D" w:rsidRDefault="007E3E39" w:rsidP="00EE72EC">
      <w:pPr>
        <w:adjustRightInd w:val="0"/>
        <w:snapToGrid w:val="0"/>
        <w:ind w:firstLineChars="200" w:firstLine="422"/>
        <w:rPr>
          <w:rFonts w:hint="eastAsia"/>
        </w:rPr>
      </w:pPr>
      <w:r w:rsidRPr="00D00B8D">
        <w:rPr>
          <w:rFonts w:hint="eastAsia"/>
          <w:b/>
        </w:rPr>
        <w:t>导入</w:t>
      </w:r>
      <w:r>
        <w:rPr>
          <w:rFonts w:hint="eastAsia"/>
          <w:b/>
        </w:rPr>
        <w:t xml:space="preserve">: </w:t>
      </w:r>
      <w:r>
        <w:rPr>
          <w:rFonts w:hint="eastAsia"/>
        </w:rPr>
        <w:t>“不学诗，无以言；不学礼，无以立。”圣人以为不习《诗》，都没法子说话，一开口就是鄙陋庸俗。它的语言方式就是谦谦君子雍容揖让的典雅之风。我们已经通过</w:t>
      </w:r>
      <w:r w:rsidRPr="00DD5DB4">
        <w:t>《关雎》</w:t>
      </w:r>
      <w:r>
        <w:rPr>
          <w:rFonts w:hint="eastAsia"/>
        </w:rPr>
        <w:t>和</w:t>
      </w:r>
      <w:r w:rsidRPr="00DD5DB4">
        <w:t>《蒹葭》</w:t>
      </w:r>
      <w:r>
        <w:rPr>
          <w:rFonts w:hint="eastAsia"/>
        </w:rPr>
        <w:t>倾听了先民的歌唱，领略了中国诗歌源头的美丽。今天，我们继续聆听先民的心声《卫风·氓》。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>
        <w:pict>
          <v:group id="_x0000_s2059" alt=" " style="position:absolute;left:0;text-align:left;margin-left:-3.05pt;margin-top:6pt;width:75.45pt;height:18pt;z-index:251655680" coordorigin="1739,4056" coordsize="1509,360">
            <v:shape id="_x0000_s2060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60" inset="0,0,0,0">
                <w:txbxContent>
                  <w:p w:rsidR="007E3E39" w:rsidRPr="00835DE4" w:rsidRDefault="007E3E39" w:rsidP="007E3E39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 w:rsidRPr="00835DE4">
                      <w:rPr>
                        <w:rFonts w:hint="eastAsia"/>
                        <w:outline/>
                        <w:sz w:val="24"/>
                      </w:rPr>
                      <w:t>知识准备</w:t>
                    </w:r>
                  </w:p>
                </w:txbxContent>
              </v:textbox>
            </v:shape>
            <v:group id="_x0000_s2061" style="position:absolute;left:1739;top:4056;width:436;height:360" coordorigin="1004,3936" coordsize="436,360">
              <v:shapetype id="_x0000_t131" coordsize="21600,21600" o:spt="131" path="ar,,21600,21600,18685,18165,10677,21597l20990,21597r,-3432xe">
                <v:stroke joinstyle="miter"/>
                <v:path o:connecttype="rect" textboxrect="3163,3163,18437,18437"/>
              </v:shapetype>
              <v:shape id="_x0000_s2062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63" type="#_x0000_t202" style="position:absolute;left:1080;top:3981;width:360;height:309" filled="f" stroked="f">
                <v:fill color2="#d1d1d1" rotate="t"/>
                <v:textbox style="mso-next-textbox:#_x0000_s2063" inset="0,0,0,0">
                  <w:txbxContent>
                    <w:p w:rsidR="007E3E39" w:rsidRPr="00373074" w:rsidRDefault="007E3E39" w:rsidP="007E3E39">
                      <w:pPr>
                        <w:rPr>
                          <w:rFonts w:ascii="宋体" w:hAnsi="宋体" w:hint="eastAsia"/>
                          <w:b/>
                        </w:rPr>
                      </w:pPr>
                      <w:r w:rsidRPr="00373074">
                        <w:rPr>
                          <w:rFonts w:ascii="宋体" w:hAnsi="宋体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ascii="宋体" w:hAnsi="宋体" w:hint="eastAsia"/>
          <w:b/>
        </w:rPr>
      </w:pPr>
    </w:p>
    <w:p w:rsidR="007E3E39" w:rsidRPr="004F4D80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4F4D80">
        <w:t>印象</w:t>
      </w:r>
      <w:r w:rsidRPr="004F4D80">
        <w:rPr>
          <w:rFonts w:hint="eastAsia"/>
        </w:rPr>
        <w:t>《诗经》</w:t>
      </w:r>
    </w:p>
    <w:p w:rsidR="007E3E39" w:rsidRPr="004F4D80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4F4D80">
        <w:t>《诗经》是我国第一部诗歌总</w:t>
      </w:r>
      <w:r w:rsidRPr="004F4D80">
        <w:rPr>
          <w:rFonts w:hint="eastAsia"/>
        </w:rPr>
        <w:t>集、</w:t>
      </w:r>
      <w:r w:rsidRPr="004F4D80">
        <w:t>中国现实主义文学的光辉起点</w:t>
      </w:r>
      <w:r w:rsidRPr="004F4D80">
        <w:rPr>
          <w:rFonts w:hint="eastAsia"/>
        </w:rPr>
        <w:t>，</w:t>
      </w:r>
      <w:r w:rsidRPr="004F4D80">
        <w:t>共收入从西周初年（公元前</w:t>
      </w:r>
      <w:r w:rsidRPr="004F4D80">
        <w:t>11</w:t>
      </w:r>
      <w:r w:rsidRPr="004F4D80">
        <w:t>世纪）至春秋中叶（公元前</w:t>
      </w:r>
      <w:r w:rsidRPr="004F4D80">
        <w:t>7</w:t>
      </w:r>
      <w:r w:rsidRPr="004F4D80">
        <w:t>世纪）约五百余年的诗歌三百零五篇</w:t>
      </w:r>
      <w:r w:rsidRPr="004F4D80">
        <w:rPr>
          <w:rFonts w:hint="eastAsia"/>
        </w:rPr>
        <w:t>，故又称“</w:t>
      </w:r>
      <w:r w:rsidRPr="004F4D80">
        <w:t>诗三百</w:t>
      </w:r>
      <w:r w:rsidRPr="004F4D80">
        <w:rPr>
          <w:rFonts w:hint="eastAsia"/>
        </w:rPr>
        <w:t>”</w:t>
      </w:r>
      <w:r w:rsidRPr="004F4D80">
        <w:t>。最初称</w:t>
      </w:r>
      <w:r w:rsidRPr="004F4D80">
        <w:t>“</w:t>
      </w:r>
      <w:r w:rsidRPr="004F4D80">
        <w:t>诗</w:t>
      </w:r>
      <w:r w:rsidRPr="004F4D80">
        <w:t>”</w:t>
      </w:r>
      <w:r w:rsidRPr="004F4D80">
        <w:t>，</w:t>
      </w:r>
      <w:r w:rsidRPr="004F4D80">
        <w:rPr>
          <w:rFonts w:hint="eastAsia"/>
        </w:rPr>
        <w:t>被</w:t>
      </w:r>
      <w:r w:rsidRPr="004F4D80">
        <w:t>汉儒奉为</w:t>
      </w:r>
      <w:r w:rsidRPr="004F4D80">
        <w:rPr>
          <w:rFonts w:hint="eastAsia"/>
        </w:rPr>
        <w:t>儒家</w:t>
      </w:r>
      <w:r w:rsidRPr="004F4D80">
        <w:t>经典，乃称</w:t>
      </w:r>
      <w:r w:rsidRPr="004F4D80">
        <w:t>“</w:t>
      </w:r>
      <w:r w:rsidRPr="004F4D80">
        <w:t>诗经</w:t>
      </w:r>
      <w:r w:rsidRPr="004F4D80">
        <w:t>”</w:t>
      </w:r>
      <w:r w:rsidRPr="004F4D80">
        <w:t>。</w:t>
      </w:r>
      <w:r w:rsidRPr="004F4D80">
        <w:rPr>
          <w:rFonts w:hint="eastAsia"/>
        </w:rPr>
        <w:t>（</w:t>
      </w:r>
      <w:r w:rsidRPr="004F4D80">
        <w:t>儒家奉有</w:t>
      </w:r>
      <w:r w:rsidRPr="004F4D80">
        <w:t>“</w:t>
      </w:r>
      <w:r w:rsidRPr="004F4D80">
        <w:t>四书</w:t>
      </w:r>
      <w:r w:rsidRPr="004F4D80">
        <w:t>”“</w:t>
      </w:r>
      <w:r w:rsidRPr="004F4D80">
        <w:t>五经</w:t>
      </w:r>
      <w:r w:rsidRPr="004F4D80">
        <w:t>”</w:t>
      </w:r>
      <w:r w:rsidRPr="004F4D80">
        <w:t>，</w:t>
      </w:r>
      <w:r w:rsidRPr="004F4D80">
        <w:rPr>
          <w:rFonts w:hint="eastAsia"/>
        </w:rPr>
        <w:t>即</w:t>
      </w:r>
      <w:r w:rsidRPr="004F4D80">
        <w:t>《大学》《中庸》《论语》《孟子》</w:t>
      </w:r>
      <w:r w:rsidRPr="004F4D80">
        <w:rPr>
          <w:rFonts w:hint="eastAsia"/>
        </w:rPr>
        <w:t>和</w:t>
      </w:r>
      <w:r w:rsidRPr="004F4D80">
        <w:t>《诗》《书》《礼》《易》《乐》《春秋》</w:t>
      </w:r>
      <w:r w:rsidRPr="004F4D80">
        <w:rPr>
          <w:rFonts w:hint="eastAsia"/>
        </w:rPr>
        <w:t>）</w:t>
      </w:r>
      <w:r w:rsidRPr="004F4D80">
        <w:t>主题思想</w:t>
      </w:r>
      <w:r w:rsidRPr="004F4D80">
        <w:rPr>
          <w:rFonts w:hint="eastAsia"/>
        </w:rPr>
        <w:t>，</w:t>
      </w:r>
      <w:r w:rsidRPr="004F4D80">
        <w:t>子曰：</w:t>
      </w:r>
      <w:r w:rsidRPr="004F4D80">
        <w:rPr>
          <w:rFonts w:hint="eastAsia"/>
        </w:rPr>
        <w:t>“《</w:t>
      </w:r>
      <w:r w:rsidRPr="004F4D80">
        <w:t>诗三百</w:t>
      </w:r>
      <w:r w:rsidRPr="004F4D80">
        <w:rPr>
          <w:rFonts w:hint="eastAsia"/>
        </w:rPr>
        <w:t>》，</w:t>
      </w:r>
      <w:r w:rsidRPr="004F4D80">
        <w:t>一言以蔽之，曰</w:t>
      </w:r>
      <w:r w:rsidRPr="004F4D80">
        <w:rPr>
          <w:rFonts w:hint="eastAsia"/>
        </w:rPr>
        <w:t>‘</w:t>
      </w:r>
      <w:r w:rsidRPr="004F4D80">
        <w:t>思无邪</w:t>
      </w:r>
      <w:r w:rsidRPr="004F4D80">
        <w:rPr>
          <w:rFonts w:hint="eastAsia"/>
        </w:rPr>
        <w:t>’。</w:t>
      </w:r>
      <w:r w:rsidRPr="004F4D80">
        <w:t>”</w:t>
      </w:r>
    </w:p>
    <w:p w:rsidR="007E3E39" w:rsidRPr="004F4D80" w:rsidRDefault="007E3E39" w:rsidP="00EE72EC">
      <w:pPr>
        <w:adjustRightInd w:val="0"/>
        <w:snapToGrid w:val="0"/>
        <w:ind w:firstLineChars="200" w:firstLine="420"/>
      </w:pPr>
      <w:r w:rsidRPr="004F4D80">
        <w:t>根据音乐</w:t>
      </w:r>
      <w:r w:rsidRPr="004F4D80">
        <w:rPr>
          <w:rFonts w:hint="eastAsia"/>
        </w:rPr>
        <w:t>和表现内容</w:t>
      </w:r>
      <w:r w:rsidRPr="004F4D80">
        <w:t>，《诗经》可分为《风》《雅》《颂》三部分，</w:t>
      </w:r>
      <w:r w:rsidRPr="004F4D80">
        <w:t>“</w:t>
      </w:r>
      <w:r w:rsidRPr="004F4D80">
        <w:t>风</w:t>
      </w:r>
      <w:r w:rsidRPr="004F4D80">
        <w:t>”</w:t>
      </w:r>
      <w:r w:rsidRPr="004F4D80">
        <w:t>即</w:t>
      </w:r>
      <w:r w:rsidRPr="004F4D80">
        <w:t>“</w:t>
      </w:r>
      <w:r w:rsidRPr="004F4D80">
        <w:t>国风</w:t>
      </w:r>
      <w:r w:rsidRPr="004F4D80">
        <w:t>”</w:t>
      </w:r>
      <w:r w:rsidRPr="004F4D80">
        <w:t>，是各国土乐</w:t>
      </w:r>
      <w:r w:rsidRPr="004F4D80">
        <w:rPr>
          <w:rFonts w:hint="eastAsia"/>
        </w:rPr>
        <w:t>，</w:t>
      </w:r>
      <w:r w:rsidRPr="004F4D80">
        <w:t>是《诗经》中的核心内容</w:t>
      </w:r>
      <w:r w:rsidRPr="004F4D80">
        <w:rPr>
          <w:rFonts w:hint="eastAsia"/>
        </w:rPr>
        <w:t>，和屈原《离骚》并称“风骚”，后泛指文学。</w:t>
      </w:r>
      <w:r w:rsidRPr="004F4D80">
        <w:t>“</w:t>
      </w:r>
      <w:r w:rsidRPr="004F4D80">
        <w:t>雅</w:t>
      </w:r>
      <w:r w:rsidRPr="004F4D80">
        <w:t>”</w:t>
      </w:r>
      <w:r w:rsidRPr="004F4D80">
        <w:t>是周朝王畿</w:t>
      </w:r>
      <w:r w:rsidRPr="004F4D80">
        <w:rPr>
          <w:rFonts w:hint="eastAsia"/>
        </w:rPr>
        <w:t>（</w:t>
      </w:r>
      <w:r w:rsidRPr="004F4D80">
        <w:t>周王朝直辖</w:t>
      </w:r>
      <w:r w:rsidRPr="004F4D80">
        <w:rPr>
          <w:rFonts w:hint="eastAsia"/>
        </w:rPr>
        <w:t>区域）宫廷</w:t>
      </w:r>
      <w:r w:rsidRPr="004F4D80">
        <w:t>宴享或朝会时的</w:t>
      </w:r>
      <w:r w:rsidRPr="004F4D80">
        <w:rPr>
          <w:rFonts w:hint="eastAsia"/>
        </w:rPr>
        <w:t>正统</w:t>
      </w:r>
      <w:r w:rsidRPr="004F4D80">
        <w:t>乐歌</w:t>
      </w:r>
      <w:r w:rsidRPr="004F4D80">
        <w:rPr>
          <w:rFonts w:hint="eastAsia"/>
        </w:rPr>
        <w:t>歌词</w:t>
      </w:r>
      <w:r w:rsidRPr="004F4D80">
        <w:t>，即所谓正声雅乐，</w:t>
      </w:r>
      <w:r w:rsidRPr="004F4D80">
        <w:rPr>
          <w:rFonts w:hint="eastAsia"/>
        </w:rPr>
        <w:t>分大雅小雅</w:t>
      </w:r>
      <w:r w:rsidRPr="004F4D80">
        <w:t>。</w:t>
      </w:r>
      <w:r w:rsidRPr="004F4D80">
        <w:t>“</w:t>
      </w:r>
      <w:r w:rsidRPr="004F4D80">
        <w:t>颂</w:t>
      </w:r>
      <w:r w:rsidRPr="004F4D80">
        <w:t>”</w:t>
      </w:r>
      <w:r w:rsidRPr="004F4D80">
        <w:t>是宗庙祭祀的舞曲歌辞，内容多是歌颂祖先的功业</w:t>
      </w:r>
      <w:r w:rsidRPr="004F4D80">
        <w:rPr>
          <w:rFonts w:hint="eastAsia"/>
        </w:rPr>
        <w:t>。《诗经》按表现手法可分为赋、比、兴三类。赋，“</w:t>
      </w:r>
      <w:r w:rsidRPr="004F4D80">
        <w:t>敷陈其事而直言之也</w:t>
      </w:r>
      <w:r w:rsidRPr="004F4D80">
        <w:rPr>
          <w:rFonts w:hint="eastAsia"/>
        </w:rPr>
        <w:t>”，</w:t>
      </w:r>
      <w:r w:rsidRPr="004F4D80">
        <w:t xml:space="preserve"> </w:t>
      </w:r>
      <w:r w:rsidRPr="004F4D80">
        <w:t>即直接铺叙陈述</w:t>
      </w:r>
      <w:r w:rsidRPr="004F4D80">
        <w:rPr>
          <w:rFonts w:hint="eastAsia"/>
        </w:rPr>
        <w:t>排比，使诗歌显得整齐匀称，有气势。比，“</w:t>
      </w:r>
      <w:r w:rsidRPr="004F4D80">
        <w:t>以彼物比此物也</w:t>
      </w:r>
      <w:r w:rsidRPr="004F4D80">
        <w:rPr>
          <w:rFonts w:hint="eastAsia"/>
        </w:rPr>
        <w:t>”，即比喻，是《诗经》开创的修辞方法。兴，“</w:t>
      </w:r>
      <w:r w:rsidRPr="004F4D80">
        <w:t>先言他物以引起所咏之词也</w:t>
      </w:r>
      <w:r w:rsidRPr="004F4D80">
        <w:rPr>
          <w:rFonts w:hint="eastAsia"/>
        </w:rPr>
        <w:t>”，</w:t>
      </w:r>
      <w:r w:rsidRPr="004F4D80">
        <w:t>即</w:t>
      </w:r>
      <w:r w:rsidRPr="004F4D80">
        <w:rPr>
          <w:rFonts w:hint="eastAsia"/>
        </w:rPr>
        <w:t>借助其他事物为所咏之物作铺垫，往往用于开头，如《信天游》中“东方红，太阳升，中国出了个毛泽东”，也是《诗经》首创的修辞形式。</w:t>
      </w:r>
      <w:r w:rsidRPr="004F4D80">
        <w:t>“</w:t>
      </w:r>
      <w:r w:rsidRPr="004F4D80">
        <w:t>赋</w:t>
      </w:r>
      <w:r w:rsidRPr="004F4D80">
        <w:t>”“</w:t>
      </w:r>
      <w:r w:rsidRPr="004F4D80">
        <w:t>比</w:t>
      </w:r>
      <w:r w:rsidRPr="004F4D80">
        <w:t>”“</w:t>
      </w:r>
      <w:r w:rsidRPr="004F4D80">
        <w:t>兴</w:t>
      </w:r>
      <w:r w:rsidRPr="004F4D80">
        <w:t>”</w:t>
      </w:r>
      <w:r w:rsidRPr="004F4D80">
        <w:rPr>
          <w:rFonts w:hint="eastAsia"/>
        </w:rPr>
        <w:t>和“风”“雅”“颂”</w:t>
      </w:r>
      <w:r w:rsidRPr="004F4D80">
        <w:t>被</w:t>
      </w:r>
      <w:r w:rsidRPr="004F4D80">
        <w:rPr>
          <w:rFonts w:hint="eastAsia"/>
        </w:rPr>
        <w:t>合</w:t>
      </w:r>
      <w:r w:rsidRPr="004F4D80">
        <w:t>称为</w:t>
      </w:r>
      <w:r w:rsidRPr="004F4D80">
        <w:t>“</w:t>
      </w:r>
      <w:r w:rsidRPr="004F4D80">
        <w:t>《诗经》六义</w:t>
      </w:r>
      <w:r w:rsidRPr="004F4D80">
        <w:t>”</w:t>
      </w:r>
      <w:r w:rsidRPr="004F4D80">
        <w:t>。</w:t>
      </w:r>
      <w:r w:rsidRPr="004F4D80">
        <w:t> </w:t>
      </w:r>
    </w:p>
    <w:p w:rsidR="007E3E39" w:rsidRPr="004F4D80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4F4D80">
        <w:t>《诗经》以四言为主，兼有杂言。在结构上多采用重章叠句的形式加强抒情效果，每一章只变换几个字，却能收到回旋跌宕的艺术效果。在语言上多采用双声叠韵、叠字连缩词来状物、拟声、穷貌。此外，《诗经》在押韵上有的句句押韵，有的隔句押韵，有的一韵到底，有的中途转韵，现代诗歌的用韵规律在《诗经》中几乎都已经具备了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>
        <w:rPr>
          <w:noProof/>
        </w:rPr>
        <w:pict>
          <v:group id="_x0000_s2064" alt=" " style="position:absolute;left:0;text-align:left;margin-left:-2.25pt;margin-top:7.8pt;width:75.45pt;height:18pt;z-index:251656704" coordorigin="1739,4056" coordsize="1509,360">
            <v:shape id="_x0000_s2065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65" inset="0,0,0,0">
                <w:txbxContent>
                  <w:p w:rsidR="007E3E39" w:rsidRPr="00835DE4" w:rsidRDefault="007E3E39" w:rsidP="007E3E39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教材助读</w:t>
                    </w:r>
                  </w:p>
                </w:txbxContent>
              </v:textbox>
            </v:shape>
            <v:group id="_x0000_s2066" style="position:absolute;left:1739;top:4056;width:436;height:360" coordorigin="1004,3936" coordsize="436,360">
              <v:shape id="_x0000_s2067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68" type="#_x0000_t202" style="position:absolute;left:1080;top:3981;width:360;height:309" filled="f" stroked="f">
                <v:fill color2="#d1d1d1" rotate="t"/>
                <v:textbox style="mso-next-textbox:#_x0000_s2068" inset="0,0,0,0">
                  <w:txbxContent>
                    <w:p w:rsidR="007E3E39" w:rsidRPr="00373074" w:rsidRDefault="007E3E39" w:rsidP="007E3E39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二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ascii="宋体" w:hAnsi="宋体" w:hint="eastAsia"/>
        </w:rPr>
      </w:pPr>
    </w:p>
    <w:p w:rsidR="007E3E39" w:rsidRPr="00062767" w:rsidRDefault="007E3E39" w:rsidP="00EE72EC">
      <w:pPr>
        <w:adjustRightInd w:val="0"/>
        <w:snapToGrid w:val="0"/>
        <w:ind w:firstLineChars="200" w:firstLine="420"/>
        <w:rPr>
          <w:rFonts w:ascii="宋体" w:hAnsi="宋体" w:hint="eastAsia"/>
        </w:rPr>
      </w:pPr>
    </w:p>
    <w:p w:rsidR="007E3E39" w:rsidRPr="000E0B1A" w:rsidRDefault="007E3E39" w:rsidP="00EE72EC">
      <w:pPr>
        <w:adjustRightInd w:val="0"/>
        <w:snapToGrid w:val="0"/>
        <w:ind w:firstLineChars="200" w:firstLine="420"/>
        <w:rPr>
          <w:rFonts w:ascii="宋体" w:hAnsi="宋体" w:hint="eastAsia"/>
          <w:b/>
        </w:rPr>
      </w:pPr>
      <w:r w:rsidRPr="00EF33FD">
        <w:rPr>
          <w:rFonts w:ascii="宋体" w:hAnsi="宋体"/>
        </w:rPr>
        <w:t>《氓》是卫国民歌。卫的都城在河南朝歌（淇县）一带。这是我国文学史上最早的</w:t>
      </w:r>
      <w:r w:rsidRPr="00062767">
        <w:rPr>
          <w:rFonts w:ascii="宋体" w:hAnsi="宋体"/>
        </w:rPr>
        <w:t>最为有名</w:t>
      </w:r>
      <w:r>
        <w:rPr>
          <w:rFonts w:ascii="宋体" w:hAnsi="宋体" w:hint="eastAsia"/>
        </w:rPr>
        <w:t>的“</w:t>
      </w:r>
      <w:r w:rsidRPr="00EF33FD">
        <w:rPr>
          <w:rFonts w:ascii="宋体" w:hAnsi="宋体"/>
        </w:rPr>
        <w:t>弃妇诗</w:t>
      </w:r>
      <w:r>
        <w:rPr>
          <w:rFonts w:ascii="宋体" w:hAnsi="宋体" w:hint="eastAsia"/>
        </w:rPr>
        <w:t>”，也是最早的叙事诗</w:t>
      </w:r>
      <w:r w:rsidRPr="00EF33FD">
        <w:rPr>
          <w:rFonts w:ascii="宋体" w:hAnsi="宋体"/>
        </w:rPr>
        <w:t>。</w:t>
      </w:r>
      <w:r w:rsidRPr="00062767">
        <w:rPr>
          <w:rFonts w:ascii="宋体" w:hAnsi="宋体"/>
        </w:rPr>
        <w:t>从诗中可以看</w:t>
      </w:r>
      <w:r>
        <w:rPr>
          <w:rFonts w:ascii="宋体" w:hAnsi="宋体"/>
        </w:rPr>
        <w:t>出当时的恋爱风气比较自由，桑间濮上，幽期密约，用诗歌表达情愫，</w:t>
      </w:r>
      <w:r w:rsidRPr="00062767">
        <w:rPr>
          <w:rFonts w:ascii="宋体" w:hAnsi="宋体"/>
        </w:rPr>
        <w:t>选择配偶。同时，</w:t>
      </w:r>
      <w:r w:rsidRPr="00EF33FD">
        <w:rPr>
          <w:rFonts w:ascii="宋体" w:hAnsi="宋体"/>
        </w:rPr>
        <w:t>虽然春秋</w:t>
      </w:r>
      <w:r>
        <w:rPr>
          <w:rFonts w:ascii="宋体" w:hAnsi="宋体"/>
        </w:rPr>
        <w:t>封建生产关系尚处萌芽阶段，封建意识也</w:t>
      </w:r>
      <w:r>
        <w:rPr>
          <w:rFonts w:ascii="宋体" w:hAnsi="宋体" w:hint="eastAsia"/>
        </w:rPr>
        <w:t>未</w:t>
      </w:r>
      <w:r>
        <w:rPr>
          <w:rFonts w:ascii="宋体" w:hAnsi="宋体"/>
        </w:rPr>
        <w:t>成完整体系，但在婚姻中的两性不平等现象</w:t>
      </w:r>
      <w:r>
        <w:rPr>
          <w:rFonts w:ascii="宋体" w:hAnsi="宋体" w:hint="eastAsia"/>
        </w:rPr>
        <w:t>，</w:t>
      </w:r>
      <w:r w:rsidRPr="00062767">
        <w:rPr>
          <w:rFonts w:ascii="宋体" w:hAnsi="宋体"/>
        </w:rPr>
        <w:t>男尊女卑之风已形成。妇女逐渐丧失了经济上和人格上的独</w:t>
      </w:r>
      <w:r>
        <w:rPr>
          <w:rFonts w:ascii="宋体" w:hAnsi="宋体"/>
        </w:rPr>
        <w:t>立而处于从属地位，妇女的婚姻悲剧</w:t>
      </w:r>
      <w:r w:rsidRPr="00EF33FD">
        <w:rPr>
          <w:rFonts w:ascii="宋体" w:hAnsi="宋体"/>
        </w:rPr>
        <w:t>不可避免</w:t>
      </w:r>
      <w:r w:rsidRPr="00062767">
        <w:rPr>
          <w:rFonts w:ascii="宋体" w:hAnsi="宋体"/>
        </w:rPr>
        <w:t>。</w:t>
      </w:r>
      <w:r>
        <w:rPr>
          <w:rFonts w:ascii="宋体" w:hAnsi="宋体"/>
        </w:rPr>
        <w:t>阅读这首带有叙事性质的长诗，不仅可以对先秦人</w:t>
      </w:r>
      <w:r>
        <w:rPr>
          <w:rFonts w:ascii="宋体" w:hAnsi="宋体" w:hint="eastAsia"/>
        </w:rPr>
        <w:t>对于</w:t>
      </w:r>
      <w:r>
        <w:rPr>
          <w:rFonts w:ascii="宋体" w:hAnsi="宋体"/>
        </w:rPr>
        <w:t>爱情婚姻的观念及</w:t>
      </w:r>
      <w:r w:rsidRPr="00062767">
        <w:rPr>
          <w:rFonts w:ascii="宋体" w:hAnsi="宋体"/>
        </w:rPr>
        <w:t>社会状况做个管窥，</w:t>
      </w:r>
      <w:r>
        <w:rPr>
          <w:rFonts w:ascii="宋体" w:hAnsi="宋体" w:hint="eastAsia"/>
        </w:rPr>
        <w:t>而</w:t>
      </w:r>
      <w:r w:rsidRPr="00062767">
        <w:rPr>
          <w:rFonts w:ascii="宋体" w:hAnsi="宋体"/>
        </w:rPr>
        <w:t>且可了解我国诗歌在童年时代</w:t>
      </w:r>
      <w:r>
        <w:rPr>
          <w:rFonts w:ascii="宋体" w:hAnsi="宋体" w:hint="eastAsia"/>
        </w:rPr>
        <w:t>所</w:t>
      </w:r>
      <w:r w:rsidRPr="00062767">
        <w:rPr>
          <w:rFonts w:ascii="宋体" w:hAnsi="宋体"/>
        </w:rPr>
        <w:t>达到的艺术高度。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>
        <w:rPr>
          <w:noProof/>
        </w:rPr>
        <w:pict>
          <v:group id="_x0000_s2069" alt=" " style="position:absolute;left:0;text-align:left;margin-left:-.75pt;margin-top:9.9pt;width:75.45pt;height:18pt;z-index:251657728" coordorigin="1739,4056" coordsize="1509,360">
            <v:shape id="_x0000_s2070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70" inset="0,0,0,0">
                <w:txbxContent>
                  <w:p w:rsidR="007E3E39" w:rsidRPr="00835DE4" w:rsidRDefault="007E3E39" w:rsidP="007E3E39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预习自测</w:t>
                    </w:r>
                  </w:p>
                </w:txbxContent>
              </v:textbox>
            </v:shape>
            <v:group id="_x0000_s2071" style="position:absolute;left:1739;top:4056;width:436;height:360" coordorigin="1004,3936" coordsize="436,360">
              <v:shape id="_x0000_s2072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73" type="#_x0000_t202" style="position:absolute;left:1080;top:3981;width:360;height:309" filled="f" stroked="f">
                <v:fill color2="#d1d1d1" rotate="t"/>
                <v:textbox style="mso-next-textbox:#_x0000_s2073" inset="0,0,0,0">
                  <w:txbxContent>
                    <w:p w:rsidR="007E3E39" w:rsidRPr="00373074" w:rsidRDefault="007E3E39" w:rsidP="007E3E39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三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Pr="00127974" w:rsidRDefault="007E3E39" w:rsidP="00EE72EC">
      <w:pPr>
        <w:ind w:firstLine="420"/>
        <w:rPr>
          <w:rFonts w:hint="eastAsia"/>
        </w:rPr>
      </w:pPr>
      <w:r w:rsidRPr="00127974">
        <w:rPr>
          <w:rFonts w:hint="eastAsia"/>
        </w:rPr>
        <w:t>诵读诗歌，疏通文意</w:t>
      </w:r>
    </w:p>
    <w:p w:rsidR="007E3E39" w:rsidRPr="00FC5F8C" w:rsidRDefault="007E3E39" w:rsidP="00EE72EC">
      <w:pPr>
        <w:ind w:firstLine="420"/>
        <w:rPr>
          <w:rFonts w:hint="eastAsia"/>
          <w:b/>
        </w:rPr>
      </w:pPr>
      <w:r w:rsidRPr="00FC5F8C">
        <w:rPr>
          <w:rFonts w:hint="eastAsia"/>
          <w:b/>
        </w:rPr>
        <w:t>一、注音</w:t>
      </w:r>
    </w:p>
    <w:p w:rsidR="007E3E39" w:rsidRDefault="007E3E39" w:rsidP="00EE72EC">
      <w:pPr>
        <w:ind w:firstLine="420"/>
        <w:rPr>
          <w:rFonts w:hint="eastAsia"/>
        </w:rPr>
      </w:pPr>
      <w:r w:rsidRPr="0041697E">
        <w:rPr>
          <w:rFonts w:ascii="Verdana" w:hAnsi="Verdana"/>
          <w:b/>
          <w:szCs w:val="21"/>
        </w:rPr>
        <w:lastRenderedPageBreak/>
        <w:t>氓</w:t>
      </w:r>
      <w:r w:rsidRPr="0041697E">
        <w:rPr>
          <w:rFonts w:ascii="Verdana" w:hAnsi="Verdana"/>
          <w:szCs w:val="21"/>
        </w:rPr>
        <w:t>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>
        <w:rPr>
          <w:rFonts w:ascii="Verdana" w:hAnsi="Verdana" w:hint="eastAsia"/>
          <w:szCs w:val="21"/>
        </w:rPr>
        <w:t xml:space="preserve"> </w:t>
      </w:r>
      <w:r w:rsidRPr="00554904">
        <w:rPr>
          <w:rFonts w:hint="eastAsia"/>
          <w:b/>
          <w:szCs w:val="21"/>
        </w:rPr>
        <w:t>匪</w:t>
      </w:r>
      <w:r w:rsidRPr="00554904">
        <w:rPr>
          <w:rFonts w:hint="eastAsia"/>
        </w:rPr>
        <w:t>（</w:t>
      </w:r>
      <w:r>
        <w:rPr>
          <w:rFonts w:hint="eastAsia"/>
        </w:rPr>
        <w:t xml:space="preserve"> </w:t>
      </w:r>
      <w:r w:rsidRPr="00554904">
        <w:rPr>
          <w:rFonts w:hint="eastAsia"/>
        </w:rPr>
        <w:t xml:space="preserve"> </w:t>
      </w:r>
      <w:r w:rsidRPr="00554904">
        <w:rPr>
          <w:rFonts w:hint="eastAsia"/>
        </w:rPr>
        <w:t>）</w:t>
      </w:r>
      <w:r>
        <w:rPr>
          <w:rFonts w:hint="eastAsia"/>
        </w:rPr>
        <w:t>我</w:t>
      </w:r>
      <w:r w:rsidRPr="0041697E">
        <w:rPr>
          <w:rFonts w:ascii="Verdana" w:hAnsi="Verdana"/>
          <w:b/>
          <w:szCs w:val="21"/>
        </w:rPr>
        <w:t>愆</w:t>
      </w:r>
      <w:r w:rsidRPr="0041697E">
        <w:rPr>
          <w:rFonts w:ascii="Verdana" w:hAnsi="Verdana"/>
          <w:szCs w:val="21"/>
        </w:rPr>
        <w:t>期（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将</w:t>
      </w:r>
      <w:r w:rsidRPr="0041697E">
        <w:rPr>
          <w:rFonts w:ascii="Verdana" w:hAnsi="Verdana"/>
          <w:szCs w:val="21"/>
        </w:rPr>
        <w:t>子无怒（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垝垣</w:t>
      </w:r>
      <w:r w:rsidRPr="0041697E">
        <w:rPr>
          <w:rFonts w:ascii="Verdana" w:hAnsi="Verdana"/>
          <w:szCs w:val="21"/>
        </w:rPr>
        <w:t>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载</w:t>
      </w:r>
      <w:r w:rsidRPr="0041697E">
        <w:rPr>
          <w:rFonts w:ascii="Verdana" w:hAnsi="Verdana"/>
          <w:szCs w:val="21"/>
        </w:rPr>
        <w:t>笑载言（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）体无</w:t>
      </w:r>
      <w:r w:rsidRPr="0041697E">
        <w:rPr>
          <w:rFonts w:ascii="Verdana" w:hAnsi="Verdana"/>
          <w:b/>
          <w:szCs w:val="21"/>
        </w:rPr>
        <w:t>咎</w:t>
      </w:r>
      <w:r w:rsidRPr="0041697E">
        <w:rPr>
          <w:rFonts w:ascii="Verdana" w:hAnsi="Verdana"/>
          <w:szCs w:val="21"/>
        </w:rPr>
        <w:t>言（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）尔</w:t>
      </w:r>
      <w:r w:rsidRPr="0041697E">
        <w:rPr>
          <w:rFonts w:ascii="Verdana" w:hAnsi="Verdana"/>
          <w:b/>
          <w:szCs w:val="21"/>
        </w:rPr>
        <w:t>卜</w:t>
      </w:r>
      <w:r w:rsidRPr="0041697E">
        <w:rPr>
          <w:rFonts w:ascii="Verdana" w:hAnsi="Verdana"/>
          <w:szCs w:val="21"/>
        </w:rPr>
        <w:t>尔</w:t>
      </w:r>
      <w:r w:rsidRPr="0041697E">
        <w:rPr>
          <w:rFonts w:ascii="Verdana" w:hAnsi="Verdana"/>
          <w:b/>
          <w:szCs w:val="21"/>
        </w:rPr>
        <w:t>筮</w:t>
      </w:r>
      <w:r w:rsidRPr="0041697E">
        <w:rPr>
          <w:rFonts w:ascii="Verdana" w:hAnsi="Verdana"/>
          <w:szCs w:val="21"/>
        </w:rPr>
        <w:t>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于</w:t>
      </w:r>
      <w:r w:rsidRPr="0041697E">
        <w:rPr>
          <w:rFonts w:ascii="Verdana" w:hAnsi="Verdana"/>
          <w:szCs w:val="21"/>
        </w:rPr>
        <w:t>嗟鸠兮（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）其黄而</w:t>
      </w:r>
      <w:r w:rsidRPr="0041697E">
        <w:rPr>
          <w:rFonts w:ascii="Verdana" w:hAnsi="Verdana"/>
          <w:b/>
          <w:szCs w:val="21"/>
        </w:rPr>
        <w:t>陨</w:t>
      </w:r>
      <w:r w:rsidRPr="0041697E">
        <w:rPr>
          <w:rFonts w:ascii="Verdana" w:hAnsi="Verdana"/>
          <w:szCs w:val="21"/>
        </w:rPr>
        <w:t>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）自我</w:t>
      </w:r>
      <w:r w:rsidRPr="0041697E">
        <w:rPr>
          <w:rFonts w:ascii="Verdana" w:hAnsi="Verdana"/>
          <w:b/>
          <w:szCs w:val="21"/>
        </w:rPr>
        <w:t>徂</w:t>
      </w:r>
      <w:r w:rsidRPr="0041697E">
        <w:rPr>
          <w:rFonts w:ascii="Verdana" w:hAnsi="Verdana"/>
          <w:szCs w:val="21"/>
        </w:rPr>
        <w:t>尔（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szCs w:val="21"/>
        </w:rPr>
        <w:t> </w:t>
      </w:r>
      <w:r w:rsidRPr="0041697E">
        <w:rPr>
          <w:rFonts w:ascii="Verdana" w:hAnsi="Verdana"/>
          <w:szCs w:val="21"/>
        </w:rPr>
        <w:t>淇水</w:t>
      </w:r>
      <w:r w:rsidRPr="0041697E">
        <w:rPr>
          <w:rFonts w:ascii="Verdana" w:hAnsi="Verdana"/>
          <w:b/>
          <w:szCs w:val="21"/>
        </w:rPr>
        <w:t>汤</w:t>
      </w:r>
      <w:r w:rsidRPr="0041697E">
        <w:rPr>
          <w:rFonts w:ascii="Verdana" w:hAnsi="Verdana"/>
          <w:szCs w:val="21"/>
        </w:rPr>
        <w:t>汤（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）无与士</w:t>
      </w:r>
      <w:r w:rsidRPr="0041697E">
        <w:rPr>
          <w:rFonts w:ascii="Verdana" w:hAnsi="Verdana"/>
          <w:b/>
          <w:szCs w:val="21"/>
        </w:rPr>
        <w:t>耽</w:t>
      </w:r>
      <w:r w:rsidRPr="0041697E">
        <w:rPr>
          <w:rFonts w:ascii="Verdana" w:hAnsi="Verdana"/>
          <w:szCs w:val="21"/>
        </w:rPr>
        <w:t>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渐</w:t>
      </w:r>
      <w:r w:rsidRPr="0041697E">
        <w:rPr>
          <w:rFonts w:ascii="Verdana" w:hAnsi="Verdana"/>
          <w:szCs w:val="21"/>
        </w:rPr>
        <w:t>车帷</w:t>
      </w:r>
      <w:r w:rsidRPr="00135991">
        <w:rPr>
          <w:rFonts w:ascii="Verdana" w:hAnsi="Verdana"/>
          <w:b/>
          <w:szCs w:val="21"/>
        </w:rPr>
        <w:t>裳</w:t>
      </w:r>
      <w:r>
        <w:rPr>
          <w:rFonts w:ascii="Verdana" w:hAnsi="Verdana" w:hint="eastAsia"/>
          <w:szCs w:val="21"/>
        </w:rPr>
        <w:t>（</w:t>
      </w:r>
      <w:r>
        <w:rPr>
          <w:rFonts w:ascii="Verdana" w:hAnsi="Verdana" w:hint="eastAsia"/>
          <w:szCs w:val="21"/>
        </w:rPr>
        <w:t xml:space="preserve">     </w:t>
      </w:r>
      <w:r>
        <w:rPr>
          <w:rFonts w:ascii="Verdana" w:hAnsi="Verdana" w:hint="eastAsia"/>
          <w:szCs w:val="21"/>
        </w:rPr>
        <w:t>）</w:t>
      </w:r>
      <w:r w:rsidRPr="0041697E">
        <w:rPr>
          <w:rFonts w:ascii="Verdana" w:hAnsi="Verdana"/>
          <w:szCs w:val="21"/>
        </w:rPr>
        <w:t>（</w:t>
      </w:r>
      <w:r w:rsidRPr="0041697E">
        <w:rPr>
          <w:rFonts w:ascii="Verdana" w:hAnsi="Verdana"/>
          <w:szCs w:val="21"/>
        </w:rPr>
        <w:t>  </w:t>
      </w:r>
      <w:r>
        <w:rPr>
          <w:rFonts w:ascii="Verdana" w:hAnsi="Verdana" w:hint="eastAsia"/>
          <w:szCs w:val="21"/>
        </w:rPr>
        <w:t xml:space="preserve">  </w:t>
      </w:r>
      <w:r w:rsidRPr="0041697E">
        <w:rPr>
          <w:rFonts w:ascii="Verdana" w:hAnsi="Verdana"/>
          <w:szCs w:val="21"/>
        </w:rPr>
        <w:t xml:space="preserve"> </w:t>
      </w:r>
      <w:r w:rsidRPr="0041697E">
        <w:rPr>
          <w:rFonts w:ascii="Verdana" w:hAnsi="Verdana"/>
          <w:szCs w:val="21"/>
        </w:rPr>
        <w:t>）士也</w:t>
      </w:r>
      <w:r w:rsidRPr="0041697E">
        <w:rPr>
          <w:rFonts w:ascii="Verdana" w:hAnsi="Verdana"/>
          <w:b/>
          <w:szCs w:val="21"/>
        </w:rPr>
        <w:t>罔</w:t>
      </w:r>
      <w:r w:rsidRPr="0041697E">
        <w:rPr>
          <w:rFonts w:ascii="Verdana" w:hAnsi="Verdana"/>
          <w:szCs w:val="21"/>
        </w:rPr>
        <w:t>极（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夙</w:t>
      </w:r>
      <w:r w:rsidRPr="0041697E">
        <w:rPr>
          <w:rFonts w:ascii="Verdana" w:hAnsi="Verdana"/>
          <w:szCs w:val="21"/>
        </w:rPr>
        <w:t>兴夜寐（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靡</w:t>
      </w:r>
      <w:r w:rsidRPr="0041697E">
        <w:rPr>
          <w:rFonts w:ascii="Verdana" w:hAnsi="Verdana"/>
          <w:szCs w:val="21"/>
        </w:rPr>
        <w:t>有朝矣（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b/>
          <w:szCs w:val="21"/>
        </w:rPr>
        <w:t>咥</w:t>
      </w:r>
      <w:r w:rsidRPr="0041697E">
        <w:rPr>
          <w:rFonts w:ascii="Verdana" w:hAnsi="Verdana"/>
          <w:szCs w:val="21"/>
        </w:rPr>
        <w:t>其笑矣（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41697E">
        <w:rPr>
          <w:rFonts w:ascii="Verdana" w:hAnsi="Verdana"/>
          <w:szCs w:val="21"/>
        </w:rPr>
        <w:t> </w:t>
      </w:r>
      <w:r w:rsidRPr="0041697E">
        <w:rPr>
          <w:rFonts w:ascii="Verdana" w:hAnsi="Verdana"/>
          <w:szCs w:val="21"/>
        </w:rPr>
        <w:t>隰则有</w:t>
      </w:r>
      <w:r w:rsidRPr="0041697E">
        <w:rPr>
          <w:rFonts w:ascii="Verdana" w:hAnsi="Verdana"/>
          <w:b/>
          <w:szCs w:val="21"/>
        </w:rPr>
        <w:t>泮</w:t>
      </w:r>
      <w:r w:rsidRPr="0041697E">
        <w:rPr>
          <w:rFonts w:ascii="Verdana" w:hAnsi="Verdana"/>
          <w:szCs w:val="21"/>
        </w:rPr>
        <w:t>（</w:t>
      </w:r>
      <w:r w:rsidRPr="0041697E">
        <w:rPr>
          <w:rFonts w:ascii="Verdana" w:hAnsi="Verdana"/>
          <w:szCs w:val="21"/>
        </w:rPr>
        <w:t xml:space="preserve">   </w:t>
      </w:r>
      <w:r w:rsidRPr="0041697E">
        <w:rPr>
          <w:rFonts w:ascii="Verdana" w:hAnsi="Verdana"/>
          <w:szCs w:val="21"/>
        </w:rPr>
        <w:t>）</w:t>
      </w:r>
      <w:r w:rsidRPr="00B26BCC">
        <w:rPr>
          <w:rFonts w:ascii="Verdana" w:hAnsi="Verdana" w:hint="eastAsia"/>
          <w:szCs w:val="21"/>
        </w:rPr>
        <w:t>总</w:t>
      </w:r>
      <w:r w:rsidRPr="00B26BCC">
        <w:rPr>
          <w:rFonts w:ascii="Verdana" w:hAnsi="Verdana" w:hint="eastAsia"/>
          <w:b/>
          <w:szCs w:val="21"/>
        </w:rPr>
        <w:t>角</w:t>
      </w:r>
      <w:r w:rsidRPr="00B26BCC">
        <w:rPr>
          <w:rFonts w:ascii="Verdana" w:hAnsi="Verdana" w:hint="eastAsia"/>
          <w:szCs w:val="21"/>
        </w:rPr>
        <w:t>（</w:t>
      </w:r>
      <w:r w:rsidRPr="00B26BCC">
        <w:rPr>
          <w:rFonts w:ascii="Verdana" w:hAnsi="Verdana" w:hint="eastAsia"/>
          <w:szCs w:val="21"/>
        </w:rPr>
        <w:t xml:space="preserve">   </w:t>
      </w:r>
      <w:r w:rsidRPr="00B26BCC">
        <w:rPr>
          <w:rFonts w:ascii="Verdana" w:hAnsi="Verdana" w:hint="eastAsia"/>
          <w:szCs w:val="21"/>
        </w:rPr>
        <w:t>）之宴，言笑</w:t>
      </w:r>
      <w:r w:rsidRPr="00B26BCC">
        <w:rPr>
          <w:rFonts w:ascii="Verdana" w:hAnsi="Verdana" w:hint="eastAsia"/>
          <w:b/>
          <w:szCs w:val="21"/>
        </w:rPr>
        <w:t>晏</w:t>
      </w:r>
      <w:r w:rsidRPr="00B26BCC">
        <w:rPr>
          <w:rFonts w:ascii="Verdana" w:hAnsi="Verdana" w:hint="eastAsia"/>
          <w:szCs w:val="21"/>
        </w:rPr>
        <w:t>（</w:t>
      </w:r>
      <w:r w:rsidRPr="00B26BCC">
        <w:rPr>
          <w:rFonts w:ascii="Verdana" w:hAnsi="Verdana" w:hint="eastAsia"/>
          <w:szCs w:val="21"/>
        </w:rPr>
        <w:t xml:space="preserve">   </w:t>
      </w:r>
      <w:r w:rsidRPr="00B26BCC">
        <w:rPr>
          <w:rFonts w:ascii="Verdana" w:hAnsi="Verdana" w:hint="eastAsia"/>
          <w:szCs w:val="21"/>
        </w:rPr>
        <w:t>）晏</w:t>
      </w:r>
    </w:p>
    <w:p w:rsidR="007E3E39" w:rsidRPr="005D7EC6" w:rsidRDefault="007E3E39" w:rsidP="00EE72EC">
      <w:pPr>
        <w:ind w:firstLine="420"/>
      </w:pPr>
      <w:r w:rsidRPr="00FC5F8C">
        <w:rPr>
          <w:rFonts w:hint="eastAsia"/>
          <w:b/>
        </w:rPr>
        <w:t>二、释义</w:t>
      </w:r>
      <w:r w:rsidRPr="00127974">
        <w:rPr>
          <w:rFonts w:hint="eastAsia"/>
        </w:rPr>
        <w:t>（</w:t>
      </w:r>
      <w:r w:rsidRPr="00127974">
        <w:t>文中哪些地方难以理解？</w:t>
      </w:r>
      <w:r w:rsidRPr="00127974">
        <w:rPr>
          <w:rFonts w:hint="eastAsia"/>
        </w:rPr>
        <w:t>在书上做好记号</w:t>
      </w:r>
      <w:r>
        <w:rPr>
          <w:rFonts w:hint="eastAsia"/>
        </w:rPr>
        <w:t>，</w:t>
      </w:r>
      <w:r w:rsidRPr="005D7EC6">
        <w:t>通过合作交流，师生互动，有针对性地解决疏通中出现的问题。</w:t>
      </w:r>
      <w:r w:rsidRPr="00127974">
        <w:rPr>
          <w:rFonts w:hint="eastAsia"/>
        </w:rPr>
        <w:t>）</w:t>
      </w:r>
      <w:r w:rsidRPr="005D7EC6">
        <w:t>预</w:t>
      </w:r>
      <w:r>
        <w:rPr>
          <w:rFonts w:hint="eastAsia"/>
        </w:rPr>
        <w:t>设</w:t>
      </w:r>
      <w:r w:rsidRPr="005D7EC6">
        <w:t>难以理解的字词</w:t>
      </w:r>
    </w:p>
    <w:p w:rsidR="007E3E39" w:rsidRPr="005D7EC6" w:rsidRDefault="007E3E39" w:rsidP="00EE72EC">
      <w:pPr>
        <w:ind w:firstLine="420"/>
      </w:pPr>
      <w:r w:rsidRPr="005D7EC6">
        <w:t>1</w:t>
      </w:r>
      <w:r w:rsidRPr="005D7EC6">
        <w:t>、尔卜尔筮，体无咎言。（</w:t>
      </w:r>
      <w:r>
        <w:rPr>
          <w:rFonts w:hint="eastAsia"/>
        </w:rPr>
        <w:t xml:space="preserve">                                    </w:t>
      </w:r>
      <w:r w:rsidRPr="005D7EC6">
        <w:t>）</w:t>
      </w:r>
    </w:p>
    <w:p w:rsidR="007E3E39" w:rsidRPr="005D7EC6" w:rsidRDefault="007E3E39" w:rsidP="00EE72EC">
      <w:pPr>
        <w:ind w:firstLine="420"/>
      </w:pPr>
      <w:r w:rsidRPr="005D7EC6">
        <w:t>2</w:t>
      </w:r>
      <w:r w:rsidRPr="005D7EC6">
        <w:t>、士之耽兮，犹可说也。（</w:t>
      </w:r>
      <w:r>
        <w:rPr>
          <w:rFonts w:hint="eastAsia"/>
        </w:rPr>
        <w:t xml:space="preserve">                               </w:t>
      </w:r>
      <w:r w:rsidRPr="005D7EC6">
        <w:t>）</w:t>
      </w:r>
    </w:p>
    <w:p w:rsidR="007E3E39" w:rsidRPr="005D7EC6" w:rsidRDefault="007E3E39" w:rsidP="00EE72EC">
      <w:pPr>
        <w:ind w:firstLine="420"/>
      </w:pPr>
      <w:r w:rsidRPr="005D7EC6">
        <w:t>3</w:t>
      </w:r>
      <w:r w:rsidRPr="005D7EC6">
        <w:t>、自我徂尔，三岁食贫。（</w:t>
      </w:r>
      <w:r>
        <w:rPr>
          <w:rFonts w:hint="eastAsia"/>
        </w:rPr>
        <w:t xml:space="preserve">                                      </w:t>
      </w:r>
      <w:r w:rsidRPr="005D7EC6">
        <w:t>）</w:t>
      </w:r>
    </w:p>
    <w:p w:rsidR="007E3E39" w:rsidRPr="005D7EC6" w:rsidRDefault="007E3E39" w:rsidP="00EE72EC">
      <w:pPr>
        <w:ind w:firstLine="420"/>
      </w:pPr>
      <w:r w:rsidRPr="005D7EC6">
        <w:t>4</w:t>
      </w:r>
      <w:r w:rsidRPr="005D7EC6">
        <w:t>、女也不爽，士贰其行。士也罔极，二三其德。</w:t>
      </w:r>
    </w:p>
    <w:p w:rsidR="007E3E39" w:rsidRPr="005D7EC6" w:rsidRDefault="007E3E39" w:rsidP="00EE72EC">
      <w:pPr>
        <w:ind w:firstLine="420"/>
      </w:pPr>
      <w:r w:rsidRPr="005D7EC6">
        <w:t>（</w:t>
      </w:r>
      <w:r>
        <w:rPr>
          <w:rFonts w:hint="eastAsia"/>
        </w:rPr>
        <w:t xml:space="preserve">                                                 </w:t>
      </w:r>
      <w:r w:rsidRPr="005D7EC6">
        <w:t>）</w:t>
      </w:r>
    </w:p>
    <w:p w:rsidR="007E3E39" w:rsidRPr="005D7EC6" w:rsidRDefault="007E3E39" w:rsidP="00EE72EC">
      <w:pPr>
        <w:ind w:firstLine="420"/>
      </w:pPr>
      <w:r w:rsidRPr="005D7EC6">
        <w:t>5</w:t>
      </w:r>
      <w:r w:rsidRPr="005D7EC6">
        <w:t>、言既遂矣，至于暴矣。（</w:t>
      </w:r>
      <w:r>
        <w:rPr>
          <w:rFonts w:hint="eastAsia"/>
        </w:rPr>
        <w:t xml:space="preserve">                                     </w:t>
      </w:r>
      <w:r w:rsidRPr="005D7EC6">
        <w:t>）</w:t>
      </w:r>
    </w:p>
    <w:p w:rsidR="007E3E39" w:rsidRPr="005D7EC6" w:rsidRDefault="007E3E39" w:rsidP="00EE72EC">
      <w:pPr>
        <w:ind w:firstLine="420"/>
      </w:pPr>
      <w:r w:rsidRPr="005D7EC6">
        <w:t>6</w:t>
      </w:r>
      <w:r w:rsidRPr="005D7EC6">
        <w:t>、总角之宴，言笑晏晏。（</w:t>
      </w:r>
      <w:r>
        <w:rPr>
          <w:rFonts w:hint="eastAsia"/>
        </w:rPr>
        <w:t xml:space="preserve">                               </w:t>
      </w:r>
      <w:r w:rsidRPr="005D7EC6">
        <w:t>）</w:t>
      </w:r>
      <w:r w:rsidRPr="005D7EC6">
        <w:t xml:space="preserve"> </w:t>
      </w:r>
    </w:p>
    <w:p w:rsidR="007E3E39" w:rsidRPr="005D7EC6" w:rsidRDefault="007E3E39" w:rsidP="00EE72EC">
      <w:pPr>
        <w:ind w:firstLine="420"/>
      </w:pPr>
      <w:r w:rsidRPr="005D7EC6">
        <w:t>7</w:t>
      </w:r>
      <w:r w:rsidRPr="005D7EC6">
        <w:t>、信誓旦旦，不思其反。反是不思，亦已焉哉！</w:t>
      </w:r>
    </w:p>
    <w:p w:rsidR="007E3E39" w:rsidRDefault="007E3E39" w:rsidP="00EE72EC">
      <w:pPr>
        <w:ind w:firstLine="420"/>
        <w:rPr>
          <w:rFonts w:hint="eastAsia"/>
        </w:rPr>
      </w:pPr>
      <w:r w:rsidRPr="005D7EC6">
        <w:t xml:space="preserve">  </w:t>
      </w:r>
      <w:r w:rsidRPr="005D7EC6">
        <w:t>（</w:t>
      </w:r>
      <w:r>
        <w:rPr>
          <w:rFonts w:hint="eastAsia"/>
        </w:rPr>
        <w:t xml:space="preserve">                                              </w:t>
      </w:r>
      <w:r>
        <w:rPr>
          <w:rFonts w:hint="eastAsia"/>
        </w:rPr>
        <w:t>）</w:t>
      </w:r>
    </w:p>
    <w:p w:rsidR="007E3E39" w:rsidRDefault="007E3E39" w:rsidP="00EE72EC">
      <w:pPr>
        <w:ind w:firstLine="420"/>
        <w:rPr>
          <w:rFonts w:hint="eastAsia"/>
        </w:rPr>
      </w:pPr>
      <w:r>
        <w:rPr>
          <w:rFonts w:hint="eastAsia"/>
        </w:rPr>
        <w:t>三</w:t>
      </w:r>
      <w:r w:rsidRPr="00B018BF">
        <w:t>、</w:t>
      </w:r>
      <w:r w:rsidRPr="00B018BF">
        <w:rPr>
          <w:b/>
        </w:rPr>
        <w:t>通假字</w:t>
      </w:r>
      <w:r w:rsidRPr="00B018BF">
        <w:t>（</w:t>
      </w:r>
      <w:r w:rsidRPr="00B018BF">
        <w:t>1</w:t>
      </w:r>
      <w:r w:rsidRPr="00B018BF">
        <w:t>）于嗟鸠兮，无食桑葚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7E3E39" w:rsidRDefault="007E3E39" w:rsidP="00EE72EC">
      <w:pPr>
        <w:ind w:firstLine="420"/>
        <w:rPr>
          <w:rFonts w:hint="eastAsia"/>
        </w:rPr>
      </w:pPr>
      <w:r w:rsidRPr="00B018BF">
        <w:t>（</w:t>
      </w:r>
      <w:r w:rsidRPr="00B018BF">
        <w:t>2</w:t>
      </w:r>
      <w:r w:rsidRPr="00B018BF">
        <w:t>）士之耽兮，犹可说也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 w:rsidRPr="00B018BF">
        <w:t>（</w:t>
      </w:r>
      <w:r w:rsidRPr="00B018BF">
        <w:t>3</w:t>
      </w:r>
      <w:r w:rsidRPr="00B018BF">
        <w:t>）淇则有岸，隰则有泮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7E3E39" w:rsidRPr="00B018BF" w:rsidRDefault="007E3E39" w:rsidP="00EE72EC">
      <w:pPr>
        <w:ind w:firstLine="420"/>
        <w:rPr>
          <w:rFonts w:hint="eastAsia"/>
        </w:rPr>
      </w:pPr>
      <w:r w:rsidRPr="00B018BF">
        <w:rPr>
          <w:b/>
        </w:rPr>
        <w:t>多义</w:t>
      </w:r>
      <w:r>
        <w:rPr>
          <w:rFonts w:hint="eastAsia"/>
          <w:b/>
        </w:rPr>
        <w:t>词</w:t>
      </w:r>
    </w:p>
    <w:p w:rsidR="007E3E39" w:rsidRPr="00B018BF" w:rsidRDefault="007E3E39" w:rsidP="00EE72EC">
      <w:pPr>
        <w:ind w:firstLine="420"/>
        <w:rPr>
          <w:rFonts w:hint="eastAsia"/>
        </w:rPr>
      </w:pPr>
      <w:r w:rsidRPr="00B018BF">
        <w:rPr>
          <w:b/>
        </w:rPr>
        <w:t>言</w:t>
      </w:r>
      <w:r w:rsidRPr="00B018BF">
        <w:rPr>
          <w:rFonts w:ascii="宋体" w:hAnsi="宋体"/>
        </w:rPr>
        <w:t>：</w:t>
      </w:r>
      <w:r>
        <w:rPr>
          <w:rFonts w:ascii="宋体" w:hAnsi="宋体" w:hint="eastAsia"/>
        </w:rPr>
        <w:t>①</w:t>
      </w:r>
      <w:r w:rsidRPr="00B018BF">
        <w:t>总角之宴，言笑晏晏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ascii="宋体" w:hAnsi="宋体" w:hint="eastAsia"/>
        </w:rPr>
        <w:t>②</w:t>
      </w:r>
      <w:r w:rsidRPr="00B018BF">
        <w:t>静言思之，躬自悼矣听其言观其行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7E3E39" w:rsidRPr="00B018BF" w:rsidRDefault="007E3E39" w:rsidP="00EE72EC">
      <w:pPr>
        <w:ind w:leftChars="199" w:left="935" w:hangingChars="245" w:hanging="517"/>
        <w:rPr>
          <w:rFonts w:hint="eastAsia"/>
        </w:rPr>
      </w:pPr>
      <w:r w:rsidRPr="00B018BF">
        <w:rPr>
          <w:b/>
        </w:rPr>
        <w:t>将</w:t>
      </w:r>
      <w:r w:rsidRPr="00B018BF">
        <w:t>：</w:t>
      </w:r>
      <w:r>
        <w:rPr>
          <w:rFonts w:ascii="宋体" w:hAnsi="宋体" w:hint="eastAsia"/>
        </w:rPr>
        <w:t>①</w:t>
      </w:r>
      <w:r w:rsidRPr="00B018BF">
        <w:t>将子无怒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ascii="宋体" w:hAnsi="宋体" w:hint="eastAsia"/>
        </w:rPr>
        <w:t>②</w:t>
      </w:r>
      <w:r w:rsidRPr="00B018BF">
        <w:t>出郭相扶将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ascii="宋体" w:hAnsi="宋体" w:hint="eastAsia"/>
        </w:rPr>
        <w:t>③</w:t>
      </w:r>
      <w:r w:rsidRPr="00B018BF">
        <w:t>皮之不存，毛将安附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</w:t>
      </w:r>
      <w:r>
        <w:rPr>
          <w:rFonts w:ascii="宋体" w:hAnsi="宋体" w:hint="eastAsia"/>
        </w:rPr>
        <w:t>④</w:t>
      </w:r>
      <w:r w:rsidRPr="00B018BF">
        <w:t>上使外将兵</w:t>
      </w:r>
      <w:r>
        <w:rPr>
          <w:rFonts w:hint="eastAsia"/>
        </w:rPr>
        <w:t>（</w:t>
      </w:r>
      <w:r>
        <w:rPr>
          <w:rFonts w:hint="eastAsia"/>
        </w:rPr>
        <w:t xml:space="preserve">       </w:t>
      </w:r>
      <w:r>
        <w:rPr>
          <w:rFonts w:hint="eastAsia"/>
        </w:rPr>
        <w:t>）⑤</w:t>
      </w:r>
      <w:r w:rsidRPr="00B018BF">
        <w:t>王侯将相宁有种乎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7E3E39" w:rsidRPr="00B018BF" w:rsidRDefault="007E3E39" w:rsidP="00EE72EC">
      <w:pPr>
        <w:ind w:firstLine="420"/>
      </w:pPr>
      <w:r w:rsidRPr="00B018BF">
        <w:rPr>
          <w:b/>
        </w:rPr>
        <w:t>古今异义</w:t>
      </w:r>
    </w:p>
    <w:p w:rsidR="007E3E39" w:rsidRPr="00B018BF" w:rsidRDefault="007E3E39" w:rsidP="00EE72EC">
      <w:pPr>
        <w:ind w:firstLine="420"/>
        <w:rPr>
          <w:rFonts w:hint="eastAsia"/>
        </w:rPr>
      </w:pPr>
      <w:r>
        <w:rPr>
          <w:rFonts w:ascii="宋体" w:hAnsi="宋体" w:hint="eastAsia"/>
        </w:rPr>
        <w:t>①</w:t>
      </w:r>
      <w:r w:rsidRPr="00B018BF">
        <w:t>送子涉淇，至于顿丘</w:t>
      </w:r>
      <w:r>
        <w:rPr>
          <w:rFonts w:hint="eastAsia"/>
        </w:rPr>
        <w:t>（</w:t>
      </w:r>
      <w:r>
        <w:rPr>
          <w:rFonts w:hint="eastAsia"/>
        </w:rPr>
        <w:t xml:space="preserve">                 </w:t>
      </w:r>
      <w:r>
        <w:rPr>
          <w:rFonts w:hint="eastAsia"/>
        </w:rPr>
        <w:t>）</w:t>
      </w:r>
      <w:r>
        <w:rPr>
          <w:rFonts w:ascii="宋体" w:hAnsi="宋体" w:hint="eastAsia"/>
        </w:rPr>
        <w:t>②</w:t>
      </w:r>
      <w:r w:rsidRPr="00B018BF">
        <w:t>将子无怒，秋以为期</w:t>
      </w:r>
      <w:r>
        <w:rPr>
          <w:rFonts w:hint="eastAsia"/>
        </w:rPr>
        <w:t>（</w:t>
      </w:r>
      <w:r>
        <w:rPr>
          <w:rFonts w:hint="eastAsia"/>
        </w:rPr>
        <w:t xml:space="preserve">                 </w:t>
      </w:r>
      <w:r>
        <w:rPr>
          <w:rFonts w:hint="eastAsia"/>
        </w:rPr>
        <w:t>）</w:t>
      </w:r>
    </w:p>
    <w:p w:rsidR="007E3E39" w:rsidRPr="00B018BF" w:rsidRDefault="007E3E39" w:rsidP="00EE72EC">
      <w:pPr>
        <w:ind w:firstLine="420"/>
        <w:rPr>
          <w:rFonts w:hint="eastAsia"/>
        </w:rPr>
      </w:pPr>
      <w:r>
        <w:rPr>
          <w:rFonts w:ascii="宋体" w:hAnsi="宋体" w:hint="eastAsia"/>
        </w:rPr>
        <w:t>③</w:t>
      </w:r>
      <w:r w:rsidRPr="00B018BF">
        <w:t>不见复关，泣涕涟涟</w:t>
      </w:r>
      <w:r>
        <w:rPr>
          <w:rFonts w:hint="eastAsia"/>
        </w:rPr>
        <w:t>（</w:t>
      </w:r>
      <w:r>
        <w:rPr>
          <w:rFonts w:hint="eastAsia"/>
        </w:rPr>
        <w:t xml:space="preserve">                 </w:t>
      </w:r>
      <w:r>
        <w:rPr>
          <w:rFonts w:hint="eastAsia"/>
        </w:rPr>
        <w:t>）</w:t>
      </w:r>
      <w:r>
        <w:rPr>
          <w:rFonts w:ascii="宋体" w:hAnsi="宋体" w:hint="eastAsia"/>
        </w:rPr>
        <w:t>④</w:t>
      </w:r>
      <w:r w:rsidRPr="00B018BF">
        <w:t>以尔车来，以我贿迁</w:t>
      </w:r>
      <w:r>
        <w:rPr>
          <w:rFonts w:hint="eastAsia"/>
        </w:rPr>
        <w:t>（</w:t>
      </w:r>
      <w:r>
        <w:rPr>
          <w:rFonts w:hint="eastAsia"/>
        </w:rPr>
        <w:t xml:space="preserve">                 </w:t>
      </w:r>
      <w:r>
        <w:rPr>
          <w:rFonts w:hint="eastAsia"/>
        </w:rPr>
        <w:t>）</w:t>
      </w:r>
    </w:p>
    <w:p w:rsidR="007E3E39" w:rsidRPr="00B018BF" w:rsidRDefault="007E3E39" w:rsidP="00EE72EC">
      <w:pPr>
        <w:ind w:firstLine="420"/>
        <w:rPr>
          <w:rFonts w:hint="eastAsia"/>
        </w:rPr>
      </w:pPr>
      <w:r>
        <w:rPr>
          <w:rFonts w:hint="eastAsia"/>
        </w:rPr>
        <w:t>⑤</w:t>
      </w:r>
      <w:r w:rsidRPr="00B018BF">
        <w:t>总角之宴，言笑晏晏</w:t>
      </w:r>
      <w:r>
        <w:rPr>
          <w:rFonts w:hint="eastAsia"/>
        </w:rPr>
        <w:t>（</w:t>
      </w:r>
      <w:r>
        <w:rPr>
          <w:rFonts w:hint="eastAsia"/>
        </w:rPr>
        <w:t xml:space="preserve">                 </w:t>
      </w:r>
      <w:r>
        <w:rPr>
          <w:rFonts w:hint="eastAsia"/>
        </w:rPr>
        <w:t>）</w:t>
      </w:r>
    </w:p>
    <w:p w:rsidR="007E3E39" w:rsidRDefault="007E3E39" w:rsidP="00EE72EC">
      <w:pPr>
        <w:ind w:firstLine="420"/>
        <w:rPr>
          <w:rFonts w:hint="eastAsia"/>
          <w:b/>
        </w:rPr>
      </w:pPr>
      <w:r w:rsidRPr="00FC5F8C">
        <w:rPr>
          <w:rFonts w:hint="eastAsia"/>
          <w:b/>
        </w:rPr>
        <w:t>四、梳理情节，把握感情</w:t>
      </w:r>
      <w:r w:rsidRPr="00FC5F8C">
        <w:rPr>
          <w:rFonts w:hint="eastAsia"/>
          <w:b/>
        </w:rPr>
        <w:t xml:space="preserve"> </w:t>
      </w:r>
    </w:p>
    <w:p w:rsidR="007E3E39" w:rsidRPr="00EC7FDF" w:rsidRDefault="007E3E39" w:rsidP="00EE72EC">
      <w:pPr>
        <w:ind w:firstLine="420"/>
        <w:rPr>
          <w:rFonts w:hint="eastAsia"/>
        </w:rPr>
      </w:pPr>
      <w:r>
        <w:rPr>
          <w:rFonts w:hint="eastAsia"/>
        </w:rPr>
        <w:t>《氓》是一首叙事诗。叙事诗有故事情节，在叙事中有抒情，议论。作者用第一人称“我”来叙事，采用回忆追述和对比手法。全诗写了哪几方面的内容？</w:t>
      </w:r>
      <w:r w:rsidRPr="0083130D">
        <w:rPr>
          <w:rFonts w:hint="eastAsia"/>
        </w:rPr>
        <w:t>理解和体会</w:t>
      </w:r>
      <w:r>
        <w:rPr>
          <w:rFonts w:hint="eastAsia"/>
        </w:rPr>
        <w:t>抒情</w:t>
      </w:r>
      <w:r w:rsidRPr="0083130D">
        <w:rPr>
          <w:rFonts w:hint="eastAsia"/>
        </w:rPr>
        <w:t>主人公内心情感随着她生活境遇的</w:t>
      </w:r>
      <w:r>
        <w:rPr>
          <w:rFonts w:hint="eastAsia"/>
        </w:rPr>
        <w:t>变化而发生的</w:t>
      </w:r>
      <w:r w:rsidRPr="0083130D">
        <w:rPr>
          <w:rFonts w:hint="eastAsia"/>
        </w:rPr>
        <w:t>变化</w:t>
      </w:r>
      <w:r>
        <w:rPr>
          <w:rFonts w:hint="eastAsia"/>
        </w:rPr>
        <w:t>。</w:t>
      </w:r>
      <w:r w:rsidRPr="00EC7FDF">
        <w:rPr>
          <w:rFonts w:hint="eastAsia"/>
        </w:rPr>
        <w:t>（</w:t>
      </w:r>
      <w:r w:rsidRPr="00EC7FDF">
        <w:t>对文章大意进行理解后要能有效把握文章的情节及情感，以便进一步理解文章人物形象及文章主旨。</w:t>
      </w:r>
      <w:r w:rsidRPr="00EC7FDF">
        <w:rPr>
          <w:rFonts w:hint="eastAsia"/>
        </w:rPr>
        <w:t>）</w:t>
      </w:r>
    </w:p>
    <w:p w:rsidR="007E3E39" w:rsidRPr="000242A3" w:rsidRDefault="007E3E39" w:rsidP="00EE72EC">
      <w:pPr>
        <w:rPr>
          <w:rFonts w:hint="eastAsia"/>
          <w:u w:val="single"/>
        </w:rPr>
      </w:pPr>
      <w:r>
        <w:rPr>
          <w:rFonts w:hint="eastAsia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alt=" " style="width:39pt;height:19.5pt" fillcolor="black">
            <v:shadow color="#868686"/>
            <v:textpath style="font-family:&quot;宋体&quot;;font-size:10pt;font-weight:bold" fitshape="t" trim="t" string="我的疑惑&#10;   ？"/>
          </v:shape>
        </w:pict>
      </w:r>
      <w:r>
        <w:rPr>
          <w:rFonts w:hint="eastAsia"/>
          <w:u w:val="single"/>
        </w:rPr>
        <w:t xml:space="preserve">                                                 </w:t>
      </w:r>
    </w:p>
    <w:p w:rsidR="007E3E39" w:rsidRDefault="007E3E39" w:rsidP="00EE72EC">
      <w:pPr>
        <w:rPr>
          <w:rFonts w:hint="eastAsia"/>
        </w:rPr>
      </w:pPr>
      <w:r>
        <w:rPr>
          <w:rFonts w:hint="eastAsia"/>
          <w:noProof/>
        </w:rPr>
        <w:pict>
          <v:group id="_x0000_s2053" alt=" " style="position:absolute;left:0;text-align:left;margin-left:0;margin-top:.45pt;width:90pt;height:39.4pt;z-index:251653632" coordorigin="1573,3703" coordsize="1800,788">
            <v:oval id="_x0000_s2054" style="position:absolute;left:1573;top:3703;width:1800;height:780" fillcolor="silver">
              <v:fill color2="fill darken(118)" rotate="t" method="linear sigma" focus="-50%" type="gradient"/>
            </v:oval>
            <v:shape id="_x0000_s2055" type="#_x0000_t202" style="position:absolute;left:1665;top:3714;width:1620;height:777" filled="f" fillcolor="silver" stroked="f">
              <v:fill opacity="58982f" color2="#595959" rotate="t"/>
              <v:textbox style="mso-next-textbox:#_x0000_s2055">
                <w:txbxContent>
                  <w:p w:rsidR="007E3E39" w:rsidRPr="00236E78" w:rsidRDefault="007E3E39" w:rsidP="007E3E39">
                    <w:pP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</w:pPr>
                    <w:r w:rsidRPr="00236E78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课</w:t>
                    </w:r>
                    <w: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中探究</w:t>
                    </w:r>
                  </w:p>
                </w:txbxContent>
              </v:textbox>
            </v:shape>
            <w10:wrap type="square"/>
          </v:group>
        </w:pict>
      </w: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  <w:r>
        <w:rPr>
          <w:noProof/>
        </w:rPr>
        <w:pict>
          <v:group id="_x0000_s2074" alt=" " style="position:absolute;left:0;text-align:left;margin-left:0;margin-top:7.8pt;width:75.45pt;height:18pt;z-index:251658752" coordorigin="1739,4056" coordsize="1509,360">
            <v:shape id="_x0000_s2075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75" inset="0,0,0,0">
                <w:txbxContent>
                  <w:p w:rsidR="007E3E39" w:rsidRPr="00835DE4" w:rsidRDefault="007E3E39" w:rsidP="007E3E39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学始于疑</w:t>
                    </w:r>
                  </w:p>
                </w:txbxContent>
              </v:textbox>
            </v:shape>
            <v:group id="_x0000_s2076" style="position:absolute;left:1739;top:4056;width:436;height:360" coordorigin="1004,3936" coordsize="436,360">
              <v:shape id="_x0000_s2077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78" type="#_x0000_t202" style="position:absolute;left:1080;top:3981;width:360;height:309" filled="f" stroked="f">
                <v:fill color2="#d1d1d1" rotate="t"/>
                <v:textbox style="mso-next-textbox:#_x0000_s2078" inset="0,0,0,0">
                  <w:txbxContent>
                    <w:p w:rsidR="007E3E39" w:rsidRPr="00373074" w:rsidRDefault="007E3E39" w:rsidP="007E3E39">
                      <w:pPr>
                        <w:rPr>
                          <w:rFonts w:ascii="宋体" w:hAnsi="宋体" w:hint="eastAsia"/>
                          <w:b/>
                        </w:rPr>
                      </w:pPr>
                      <w:r w:rsidRPr="00373074">
                        <w:rPr>
                          <w:rFonts w:ascii="宋体" w:hAnsi="宋体" w:hint="eastAsia"/>
                          <w:b/>
                        </w:rPr>
                        <w:t>一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  <w:r>
        <w:rPr>
          <w:noProof/>
        </w:rPr>
        <w:pict>
          <v:group id="_x0000_s2079" alt=" " style="position:absolute;left:0;text-align:left;margin-left:0;margin-top:7.8pt;width:75.45pt;height:18pt;z-index:251659776" coordorigin="1739,4056" coordsize="1509,360">
            <v:shape id="_x0000_s2080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80" inset="0,0,0,0">
                <w:txbxContent>
                  <w:p w:rsidR="007E3E39" w:rsidRPr="00835DE4" w:rsidRDefault="007E3E39" w:rsidP="007E3E39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质疑探究</w:t>
                    </w:r>
                  </w:p>
                </w:txbxContent>
              </v:textbox>
            </v:shape>
            <v:group id="_x0000_s2081" style="position:absolute;left:1739;top:4056;width:436;height:360" coordorigin="1004,3936" coordsize="436,360">
              <v:shape id="_x0000_s2082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83" type="#_x0000_t202" style="position:absolute;left:1080;top:3981;width:360;height:309" filled="f" stroked="f">
                <v:fill color2="#d1d1d1" rotate="t"/>
                <v:textbox style="mso-next-textbox:#_x0000_s2083" inset="0,0,0,0">
                  <w:txbxContent>
                    <w:p w:rsidR="007E3E39" w:rsidRPr="00373074" w:rsidRDefault="007E3E39" w:rsidP="007E3E39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二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7E3E39" w:rsidRDefault="007E3E39" w:rsidP="00EE72EC">
      <w:pPr>
        <w:rPr>
          <w:rFonts w:hint="eastAsia"/>
        </w:rPr>
      </w:pPr>
    </w:p>
    <w:p w:rsidR="007E3E39" w:rsidRPr="00AE1A75" w:rsidRDefault="007E3E39" w:rsidP="00EE72EC">
      <w:pPr>
        <w:adjustRightInd w:val="0"/>
        <w:snapToGrid w:val="0"/>
        <w:ind w:firstLineChars="200" w:firstLine="422"/>
        <w:rPr>
          <w:rFonts w:hint="eastAsia"/>
        </w:rPr>
      </w:pPr>
      <w:r w:rsidRPr="00EC491A">
        <w:rPr>
          <w:b/>
        </w:rPr>
        <w:t>问题</w:t>
      </w:r>
      <w:r w:rsidRPr="00EC491A">
        <w:rPr>
          <w:rFonts w:hint="eastAsia"/>
          <w:b/>
        </w:rPr>
        <w:t>1</w:t>
      </w:r>
      <w:r w:rsidRPr="00EC491A">
        <w:rPr>
          <w:b/>
        </w:rPr>
        <w:t>：恋爱阶段，男女双方各有何举动</w:t>
      </w:r>
      <w:r w:rsidRPr="00EC491A">
        <w:t>？</w:t>
      </w:r>
      <w:r>
        <w:rPr>
          <w:rFonts w:hint="eastAsia"/>
        </w:rPr>
        <w:t>（</w:t>
      </w:r>
      <w:r w:rsidRPr="00FC5F8C">
        <w:t>设计意图：通过问题３我们可以看出，这是一个爱情悲剧，讲述了一个女子被抛弃的过程。但这个悲剧是如何产生的呢？本问题是对上一个问题与下一个问题进行衔接的，从恋爱阶段的男女举动来看，两个人是有一定的感情</w:t>
      </w:r>
      <w:r w:rsidRPr="00FC5F8C">
        <w:lastRenderedPageBreak/>
        <w:t>基础的，不存在不情不愿的因素。那么是什么导致了这段婚姻的失败呢？由此促使学生思考问题５</w:t>
      </w:r>
      <w:r>
        <w:rPr>
          <w:rFonts w:hint="eastAsia"/>
        </w:rPr>
        <w:t>）</w:t>
      </w: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Pr="00AE1A75" w:rsidRDefault="007E3E39" w:rsidP="00EE72EC">
      <w:pPr>
        <w:adjustRightInd w:val="0"/>
        <w:snapToGrid w:val="0"/>
        <w:ind w:firstLineChars="200" w:firstLine="422"/>
        <w:rPr>
          <w:rFonts w:hint="eastAsia"/>
        </w:rPr>
      </w:pPr>
      <w:r w:rsidRPr="00EC491A">
        <w:rPr>
          <w:b/>
        </w:rPr>
        <w:t>问题</w:t>
      </w:r>
      <w:r>
        <w:rPr>
          <w:rFonts w:hint="eastAsia"/>
          <w:b/>
        </w:rPr>
        <w:t>2</w:t>
      </w:r>
      <w:r w:rsidRPr="00EC491A">
        <w:rPr>
          <w:b/>
        </w:rPr>
        <w:t>：</w:t>
      </w:r>
      <w:r w:rsidRPr="002865A3">
        <w:rPr>
          <w:b/>
        </w:rPr>
        <w:t>女子为何被弃？三四两章有哪些对比、比喻？</w:t>
      </w:r>
      <w:r>
        <w:rPr>
          <w:rFonts w:hint="eastAsia"/>
        </w:rPr>
        <w:t>（</w:t>
      </w:r>
      <w:r w:rsidRPr="00AE1A75">
        <w:t>设计意图：有感情基础的这段恋情为何会遭遇失败？由此引出女子被弃的直接原因是什么？进而引发学生思考这种现象是不是个例？与此同时，为了凸显女子的被弃，这两章有哪些对比和比喻。</w:t>
      </w:r>
      <w:r>
        <w:rPr>
          <w:rFonts w:hint="eastAsia"/>
        </w:rPr>
        <w:t>）</w:t>
      </w: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  <w:r w:rsidRPr="00EC491A">
        <w:rPr>
          <w:b/>
        </w:rPr>
        <w:t>问题</w:t>
      </w:r>
      <w:r>
        <w:rPr>
          <w:rFonts w:hint="eastAsia"/>
          <w:b/>
        </w:rPr>
        <w:t>3</w:t>
      </w:r>
      <w:r w:rsidRPr="00EC491A">
        <w:rPr>
          <w:b/>
        </w:rPr>
        <w:t>：</w:t>
      </w:r>
      <w:r w:rsidRPr="002865A3">
        <w:rPr>
          <w:b/>
        </w:rPr>
        <w:t>请具体分析</w:t>
      </w:r>
      <w:r>
        <w:rPr>
          <w:rFonts w:hint="eastAsia"/>
          <w:b/>
        </w:rPr>
        <w:t>以下</w:t>
      </w:r>
      <w:r w:rsidRPr="002865A3">
        <w:rPr>
          <w:b/>
        </w:rPr>
        <w:t>几句所使用的表现手法</w:t>
      </w:r>
      <w:r>
        <w:rPr>
          <w:rFonts w:hint="eastAsia"/>
          <w:b/>
        </w:rPr>
        <w:t>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AE1A75">
        <w:t>（</w:t>
      </w:r>
      <w:r w:rsidRPr="00AE1A75">
        <w:t>1</w:t>
      </w:r>
      <w:r w:rsidRPr="00AE1A75">
        <w:t>）氓之蚩蚩，抱布贸丝。匪来贸丝，来即我谋。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AE1A75">
        <w:t>（</w:t>
      </w:r>
      <w:r w:rsidRPr="00AE1A75">
        <w:t>2</w:t>
      </w:r>
      <w:r w:rsidRPr="00AE1A75">
        <w:t>）桑之</w:t>
      </w:r>
      <w:r>
        <w:rPr>
          <w:rFonts w:hint="eastAsia"/>
        </w:rPr>
        <w:t>未落</w:t>
      </w:r>
      <w:r w:rsidRPr="00AE1A75">
        <w:t>，</w:t>
      </w:r>
      <w:r w:rsidRPr="00AE1A75">
        <w:t xml:space="preserve"> </w:t>
      </w:r>
      <w:r>
        <w:rPr>
          <w:rFonts w:hint="eastAsia"/>
        </w:rPr>
        <w:t>其叶沃若。</w:t>
      </w:r>
      <w:r w:rsidRPr="00AE1A75">
        <w:t>桑之落矣，其黄而陨。</w:t>
      </w:r>
    </w:p>
    <w:p w:rsidR="007E3E39" w:rsidRPr="00AE1A75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  <w:r w:rsidRPr="00AE1A75">
        <w:t>（</w:t>
      </w:r>
      <w:r w:rsidRPr="00AE1A75">
        <w:t>3</w:t>
      </w:r>
      <w:r w:rsidRPr="00AE1A75">
        <w:t>）于嗟鸠兮</w:t>
      </w:r>
      <w:r w:rsidRPr="00AE1A75">
        <w:t xml:space="preserve">,   </w:t>
      </w:r>
      <w:r w:rsidRPr="00AE1A75">
        <w:t>无食桑葚。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Pr="000F2007">
        <w:t>淇则有岸，隰则有泮</w:t>
      </w:r>
    </w:p>
    <w:p w:rsidR="007E3E39" w:rsidRPr="007A100A" w:rsidRDefault="007E3E39" w:rsidP="00EE72EC">
      <w:pPr>
        <w:adjustRightInd w:val="0"/>
        <w:snapToGrid w:val="0"/>
        <w:ind w:firstLineChars="200" w:firstLine="420"/>
      </w:pPr>
      <w:r w:rsidRPr="000F2007">
        <w:rPr>
          <w:rFonts w:hint="eastAsia"/>
        </w:rPr>
        <w:t>（</w:t>
      </w:r>
      <w:r w:rsidRPr="00AE1A75">
        <w:t>设计意图：这篇文章除了有比喻、对比等我们现在熟悉的修辞手法，《诗经》中的赋比兴手法也同样贯穿，这些手法对塑造人物形象同样起到了重要的作用，学生应该对其有所了解。</w:t>
      </w:r>
      <w:r>
        <w:rPr>
          <w:rFonts w:hint="eastAsia"/>
        </w:rPr>
        <w:t>）</w:t>
      </w: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</w:rPr>
      </w:pPr>
      <w:r w:rsidRPr="00EC491A">
        <w:rPr>
          <w:b/>
        </w:rPr>
        <w:t>问题</w:t>
      </w:r>
      <w:r>
        <w:rPr>
          <w:rFonts w:hint="eastAsia"/>
          <w:b/>
        </w:rPr>
        <w:t>4</w:t>
      </w:r>
      <w:r w:rsidRPr="00EC491A">
        <w:rPr>
          <w:b/>
        </w:rPr>
        <w:t>：</w:t>
      </w:r>
      <w:r w:rsidRPr="0049137A">
        <w:rPr>
          <w:b/>
        </w:rPr>
        <w:t>诗中展现了一个什么样的女子形象？</w:t>
      </w:r>
      <w:r>
        <w:rPr>
          <w:rFonts w:hint="eastAsia"/>
        </w:rPr>
        <w:t>（</w:t>
      </w:r>
      <w:r w:rsidRPr="00AE1A75">
        <w:t>设计意图：通过对情节的把握，通过一系列的表现手法，最终想要树立一个什么样的形象。以此促使学生思考，并为下一问题文章的主旨做铺垫。</w:t>
      </w:r>
      <w:r>
        <w:rPr>
          <w:rFonts w:hint="eastAsia"/>
        </w:rPr>
        <w:t>）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Pr="00AE1A75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</w:rPr>
      </w:pPr>
      <w:r w:rsidRPr="00EC491A">
        <w:rPr>
          <w:b/>
        </w:rPr>
        <w:t>问题</w:t>
      </w:r>
      <w:r>
        <w:rPr>
          <w:rFonts w:hint="eastAsia"/>
          <w:b/>
        </w:rPr>
        <w:t>5</w:t>
      </w:r>
      <w:r w:rsidRPr="00EC491A">
        <w:rPr>
          <w:b/>
        </w:rPr>
        <w:t>：</w:t>
      </w:r>
      <w:r w:rsidRPr="0049137A">
        <w:rPr>
          <w:b/>
        </w:rPr>
        <w:t>子曰：</w:t>
      </w:r>
      <w:r w:rsidRPr="0049137A">
        <w:rPr>
          <w:rFonts w:hint="eastAsia"/>
          <w:b/>
        </w:rPr>
        <w:t>“《</w:t>
      </w:r>
      <w:r w:rsidRPr="0049137A">
        <w:rPr>
          <w:b/>
        </w:rPr>
        <w:t>诗三百</w:t>
      </w:r>
      <w:r w:rsidRPr="0049137A">
        <w:rPr>
          <w:rFonts w:hint="eastAsia"/>
          <w:b/>
        </w:rPr>
        <w:t>》，</w:t>
      </w:r>
      <w:r w:rsidRPr="0049137A">
        <w:rPr>
          <w:b/>
        </w:rPr>
        <w:t>一言以蔽之，曰</w:t>
      </w:r>
      <w:r w:rsidRPr="0049137A">
        <w:rPr>
          <w:rFonts w:hint="eastAsia"/>
          <w:b/>
        </w:rPr>
        <w:t>‘</w:t>
      </w:r>
      <w:r w:rsidRPr="0049137A">
        <w:rPr>
          <w:b/>
        </w:rPr>
        <w:t>思无邪</w:t>
      </w:r>
      <w:r w:rsidRPr="0049137A">
        <w:rPr>
          <w:rFonts w:hint="eastAsia"/>
          <w:b/>
        </w:rPr>
        <w:t>’。</w:t>
      </w:r>
      <w:r w:rsidRPr="0049137A">
        <w:rPr>
          <w:b/>
        </w:rPr>
        <w:t>”</w:t>
      </w:r>
      <w:r w:rsidRPr="0049137A">
        <w:rPr>
          <w:b/>
        </w:rPr>
        <w:t>那么本文想要表达一个什么</w:t>
      </w:r>
      <w:r w:rsidRPr="00AE1A75">
        <w:t>主旨？</w:t>
      </w:r>
      <w:r>
        <w:rPr>
          <w:rFonts w:hint="eastAsia"/>
        </w:rPr>
        <w:t>（</w:t>
      </w:r>
      <w:r w:rsidRPr="00AE1A75">
        <w:t>设计意图：通过对《卫风</w:t>
      </w:r>
      <w:r>
        <w:rPr>
          <w:rFonts w:hint="eastAsia"/>
        </w:rPr>
        <w:t>·</w:t>
      </w:r>
      <w:r w:rsidRPr="00AE1A75">
        <w:t>氓》的探讨，结合《诗经》的主题思想，由一般到特殊，分析文章的写作目的。</w:t>
      </w:r>
      <w:r>
        <w:rPr>
          <w:rFonts w:hint="eastAsia"/>
        </w:rPr>
        <w:t>）</w:t>
      </w: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Pr="00AE1A75" w:rsidRDefault="007E3E39" w:rsidP="00EE72EC">
      <w:pPr>
        <w:adjustRightInd w:val="0"/>
        <w:snapToGrid w:val="0"/>
        <w:ind w:firstLineChars="200" w:firstLine="42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  <w:r w:rsidRPr="00EC491A">
        <w:rPr>
          <w:b/>
        </w:rPr>
        <w:t>问题</w:t>
      </w:r>
      <w:r>
        <w:rPr>
          <w:rFonts w:hint="eastAsia"/>
          <w:b/>
        </w:rPr>
        <w:t>6</w:t>
      </w:r>
      <w:r w:rsidRPr="00EC491A">
        <w:rPr>
          <w:b/>
        </w:rPr>
        <w:t>：</w:t>
      </w:r>
      <w:r w:rsidRPr="00EC7025">
        <w:rPr>
          <w:b/>
        </w:rPr>
        <w:t>学习本文之后</w:t>
      </w:r>
      <w:r w:rsidRPr="00EC7025">
        <w:rPr>
          <w:b/>
        </w:rPr>
        <w:t xml:space="preserve">, </w:t>
      </w:r>
      <w:r>
        <w:rPr>
          <w:rFonts w:hint="eastAsia"/>
          <w:b/>
        </w:rPr>
        <w:t>你认为女子这桩婚姻悲剧的原因是什么，</w:t>
      </w:r>
      <w:r w:rsidRPr="00931CE5">
        <w:rPr>
          <w:b/>
        </w:rPr>
        <w:t>从课文中找出具体的依据来证明你的观点。</w:t>
      </w:r>
      <w:r w:rsidRPr="00EC7FDF">
        <w:rPr>
          <w:b/>
        </w:rPr>
        <w:t>请你联系文章的内容，结合你的认识、感受以及我们今天的时代，</w:t>
      </w:r>
      <w:r w:rsidRPr="00EC7025">
        <w:rPr>
          <w:b/>
        </w:rPr>
        <w:t>谈谈你对</w:t>
      </w:r>
      <w:r>
        <w:rPr>
          <w:rFonts w:hint="eastAsia"/>
          <w:b/>
        </w:rPr>
        <w:t>这桩婚姻悲剧</w:t>
      </w:r>
      <w:r w:rsidRPr="00EC7025">
        <w:rPr>
          <w:b/>
        </w:rPr>
        <w:t>的看法</w:t>
      </w:r>
      <w:r w:rsidRPr="00EC7FDF">
        <w:rPr>
          <w:rFonts w:hint="eastAsia"/>
          <w:b/>
        </w:rPr>
        <w:t>。（</w:t>
      </w:r>
      <w:r w:rsidRPr="00AE1A75">
        <w:t>设计意图：针对有些同学过早步入早恋的现象，通过对</w:t>
      </w:r>
      <w:r>
        <w:rPr>
          <w:rFonts w:hint="eastAsia"/>
        </w:rPr>
        <w:t>诗歌</w:t>
      </w:r>
      <w:r>
        <w:t>的探讨，引导学生树立正确的爱情观，尤其</w:t>
      </w:r>
      <w:r w:rsidRPr="00AE1A75">
        <w:t>避免早恋。</w:t>
      </w:r>
      <w:r>
        <w:rPr>
          <w:rFonts w:hint="eastAsia"/>
        </w:rPr>
        <w:t>）</w:t>
      </w:r>
    </w:p>
    <w:p w:rsidR="007E3E39" w:rsidRDefault="007E3E39" w:rsidP="00EE72EC">
      <w:pPr>
        <w:adjustRightInd w:val="0"/>
        <w:snapToGrid w:val="0"/>
        <w:rPr>
          <w:rFonts w:hint="eastAsia"/>
        </w:rPr>
      </w:pPr>
      <w:r w:rsidRPr="00931CE5">
        <w:t>答：</w:t>
      </w: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Default="007E3E39" w:rsidP="00EE72EC">
      <w:pPr>
        <w:adjustRightInd w:val="0"/>
        <w:snapToGrid w:val="0"/>
        <w:rPr>
          <w:rFonts w:hint="eastAsia"/>
        </w:rPr>
      </w:pPr>
    </w:p>
    <w:p w:rsidR="007E3E39" w:rsidRPr="00931CE5" w:rsidRDefault="007E3E39" w:rsidP="00EE72EC">
      <w:pPr>
        <w:adjustRightInd w:val="0"/>
        <w:snapToGrid w:val="0"/>
        <w:rPr>
          <w:rFonts w:hint="eastAsia"/>
        </w:rPr>
      </w:pPr>
    </w:p>
    <w:p w:rsidR="007E3E39" w:rsidRPr="000604C3" w:rsidRDefault="007E3E39" w:rsidP="00EE72EC">
      <w:pPr>
        <w:adjustRightInd w:val="0"/>
        <w:snapToGrid w:val="0"/>
        <w:ind w:firstLineChars="200" w:firstLine="422"/>
        <w:rPr>
          <w:rFonts w:hint="eastAsia"/>
          <w:b/>
        </w:rPr>
      </w:pPr>
      <w:r w:rsidRPr="000604C3">
        <w:rPr>
          <w:b/>
          <w:noProof/>
        </w:rPr>
        <w:pict>
          <v:group id="_x0000_s2084" alt=" " style="position:absolute;left:0;text-align:left;margin-left:0;margin-top:7.8pt;width:117pt;height:18.4pt;z-index:251660800" coordorigin="1644,10565" coordsize="2340,368">
            <v:shape id="_x0000_s2085" type="#_x0000_t202" style="position:absolute;left:1705;top:10604;width:2279;height:329" fillcolor="silver" stroked="f">
              <v:fill color2="fill darken(209)" rotate="t" angle="-90" method="linear sigma" type="gradient"/>
              <v:textbox style="mso-next-textbox:#_x0000_s2085" inset="0,0,0,0">
                <w:txbxContent>
                  <w:p w:rsidR="007E3E39" w:rsidRPr="00835DE4" w:rsidRDefault="007E3E39" w:rsidP="007E3E39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我的知识网络图</w:t>
                    </w:r>
                  </w:p>
                </w:txbxContent>
              </v:textbox>
            </v:shape>
            <v:group id="_x0000_s2086" style="position:absolute;left:1644;top:10565;width:436;height:360" coordorigin="1004,3936" coordsize="436,360">
              <v:shape id="_x0000_s2087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88" type="#_x0000_t202" style="position:absolute;left:1080;top:3981;width:360;height:309" filled="f" stroked="f">
                <v:fill color2="#d1d1d1" rotate="t"/>
                <v:textbox style="mso-next-textbox:#_x0000_s2088" inset="0,0,0,0">
                  <w:txbxContent>
                    <w:p w:rsidR="007E3E39" w:rsidRPr="00373074" w:rsidRDefault="007E3E39" w:rsidP="007E3E39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三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  <w:r>
        <w:rPr>
          <w:noProof/>
        </w:rPr>
        <w:pict>
          <v:group id="_x0000_s2089" alt=" " style="position:absolute;left:0;text-align:left;margin-left:0;margin-top:7.8pt;width:75.45pt;height:18pt;z-index:251661824" coordorigin="1739,4056" coordsize="1509,360">
            <v:shape id="_x0000_s2090" type="#_x0000_t202" style="position:absolute;left:1800;top:4095;width:1448;height:312" fillcolor="silver" stroked="f">
              <v:fill color2="fill darken(209)" rotate="t" angle="-90" method="linear sigma" type="gradient"/>
              <v:textbox style="mso-next-textbox:#_x0000_s2090" inset="0,0,0,0">
                <w:txbxContent>
                  <w:p w:rsidR="007E3E39" w:rsidRPr="00835DE4" w:rsidRDefault="007E3E39" w:rsidP="007E3E39">
                    <w:pPr>
                      <w:ind w:firstLineChars="200" w:firstLine="480"/>
                      <w:rPr>
                        <w:outline/>
                        <w:sz w:val="24"/>
                      </w:rPr>
                    </w:pPr>
                    <w:r>
                      <w:rPr>
                        <w:rFonts w:hint="eastAsia"/>
                        <w:outline/>
                        <w:sz w:val="24"/>
                      </w:rPr>
                      <w:t>当堂检测</w:t>
                    </w:r>
                  </w:p>
                </w:txbxContent>
              </v:textbox>
            </v:shape>
            <v:group id="_x0000_s2091" style="position:absolute;left:1739;top:4056;width:436;height:360" coordorigin="1004,3936" coordsize="436,360">
              <v:shape id="_x0000_s2092" type="#_x0000_t131" style="position:absolute;left:1004;top:3936;width:360;height:360" fillcolor="silver" strokeweight="1.5pt">
                <v:fill color2="fill lighten(93)" rotate="t" method="linear sigma" focus="100%" type="gradient"/>
              </v:shape>
              <v:shape id="_x0000_s2093" type="#_x0000_t202" style="position:absolute;left:1080;top:3981;width:360;height:309" filled="f" stroked="f">
                <v:fill color2="#d1d1d1" rotate="t"/>
                <v:textbox style="mso-next-textbox:#_x0000_s2093" inset="0,0,0,0">
                  <w:txbxContent>
                    <w:p w:rsidR="007E3E39" w:rsidRPr="00373074" w:rsidRDefault="007E3E39" w:rsidP="007E3E39">
                      <w:pPr>
                        <w:rPr>
                          <w:rFonts w:ascii="宋体" w:hAnsi="宋体" w:hint="eastAsia"/>
                          <w:b/>
                        </w:rPr>
                      </w:pPr>
                      <w:r>
                        <w:rPr>
                          <w:rFonts w:ascii="宋体" w:hAnsi="宋体" w:hint="eastAsia"/>
                          <w:b/>
                        </w:rPr>
                        <w:t>四</w:t>
                      </w:r>
                    </w:p>
                  </w:txbxContent>
                </v:textbox>
              </v:shape>
            </v:group>
            <w10:wrap type="square"/>
          </v:group>
        </w:pict>
      </w:r>
    </w:p>
    <w:p w:rsidR="007E3E39" w:rsidRDefault="007E3E39" w:rsidP="00EE72EC">
      <w:pPr>
        <w:rPr>
          <w:rFonts w:hint="eastAsia"/>
        </w:rPr>
      </w:pPr>
    </w:p>
    <w:p w:rsidR="007E3E39" w:rsidRPr="00AE1A75" w:rsidRDefault="007E3E39" w:rsidP="00EE72EC">
      <w:pPr>
        <w:adjustRightInd w:val="0"/>
        <w:snapToGrid w:val="0"/>
        <w:ind w:firstLineChars="200" w:firstLine="422"/>
      </w:pPr>
      <w:r w:rsidRPr="00FE2523">
        <w:rPr>
          <w:b/>
        </w:rPr>
        <w:t>1</w:t>
      </w:r>
      <w:r w:rsidRPr="00FE2523">
        <w:rPr>
          <w:rFonts w:hint="eastAsia"/>
          <w:b/>
        </w:rPr>
        <w:t>.</w:t>
      </w:r>
      <w:r w:rsidRPr="00AE1A75">
        <w:t>从诗歌中找出两个现在还常用的成语，并作解释。</w:t>
      </w:r>
    </w:p>
    <w:p w:rsidR="007E3E39" w:rsidRPr="00AE1A75" w:rsidRDefault="007E3E39" w:rsidP="00EE72EC">
      <w:pPr>
        <w:adjustRightInd w:val="0"/>
        <w:snapToGrid w:val="0"/>
        <w:ind w:firstLineChars="200" w:firstLine="420"/>
      </w:pPr>
      <w:r w:rsidRPr="00AE1A75">
        <w:t>（</w:t>
      </w:r>
      <w:r w:rsidRPr="00AE1A75">
        <w:t>1</w:t>
      </w:r>
      <w:r w:rsidRPr="00AE1A75">
        <w:t>）</w:t>
      </w:r>
      <w:r w:rsidRPr="00AE1A75">
        <w:t>                                                                                                    </w:t>
      </w:r>
    </w:p>
    <w:p w:rsidR="007E3E39" w:rsidRPr="00AE1A75" w:rsidRDefault="007E3E39" w:rsidP="00EE72EC">
      <w:pPr>
        <w:adjustRightInd w:val="0"/>
        <w:snapToGrid w:val="0"/>
        <w:ind w:firstLineChars="200" w:firstLine="420"/>
      </w:pPr>
      <w:r w:rsidRPr="00AE1A75">
        <w:t>（</w:t>
      </w:r>
      <w:r w:rsidRPr="00AE1A75">
        <w:t>2</w:t>
      </w:r>
      <w:r w:rsidRPr="00AE1A75">
        <w:t>）</w:t>
      </w:r>
      <w:r w:rsidRPr="00AE1A75">
        <w:t xml:space="preserve">                                                             </w:t>
      </w:r>
    </w:p>
    <w:p w:rsidR="007E3E39" w:rsidRDefault="007E3E39" w:rsidP="00EE72EC">
      <w:pPr>
        <w:adjustRightInd w:val="0"/>
        <w:snapToGrid w:val="0"/>
        <w:ind w:firstLineChars="200" w:firstLine="422"/>
        <w:rPr>
          <w:rFonts w:hint="eastAsia"/>
        </w:rPr>
      </w:pPr>
      <w:r w:rsidRPr="00FE2523">
        <w:rPr>
          <w:b/>
        </w:rPr>
        <w:t>2</w:t>
      </w:r>
      <w:r w:rsidRPr="00FE2523">
        <w:rPr>
          <w:rFonts w:hint="eastAsia"/>
          <w:b/>
        </w:rPr>
        <w:t>.</w:t>
      </w:r>
      <w:r w:rsidRPr="00AE1A75">
        <w:t>“</w:t>
      </w:r>
      <w:r w:rsidRPr="00AE1A75">
        <w:t>总角之宴，言笑晏晏</w:t>
      </w:r>
      <w:r w:rsidRPr="00AE1A75">
        <w:t>”“</w:t>
      </w:r>
      <w:r w:rsidRPr="00AE1A75">
        <w:t>不见复关，泣涕涟涟。既见复关，载笑载言</w:t>
      </w:r>
      <w:r w:rsidRPr="00AE1A75">
        <w:t>“</w:t>
      </w:r>
      <w:r w:rsidRPr="00AE1A75">
        <w:t>表现了女主人公婚前</w:t>
      </w:r>
      <w:r w:rsidRPr="00135991">
        <w:rPr>
          <w:u w:val="single"/>
        </w:rPr>
        <w:t xml:space="preserve">     </w:t>
      </w:r>
      <w:r>
        <w:rPr>
          <w:rFonts w:hint="eastAsia"/>
          <w:u w:val="single"/>
        </w:rPr>
        <w:t xml:space="preserve">      </w:t>
      </w:r>
      <w:r w:rsidRPr="00135991">
        <w:rPr>
          <w:u w:val="single"/>
        </w:rPr>
        <w:t>                </w:t>
      </w:r>
      <w:r w:rsidRPr="00AE1A75">
        <w:t>的性格。</w:t>
      </w:r>
    </w:p>
    <w:p w:rsidR="007E3E39" w:rsidRPr="00AE1A75" w:rsidRDefault="007E3E39" w:rsidP="00EE72EC">
      <w:pPr>
        <w:adjustRightInd w:val="0"/>
        <w:snapToGrid w:val="0"/>
        <w:ind w:firstLineChars="200" w:firstLine="422"/>
        <w:rPr>
          <w:rFonts w:hint="eastAsia"/>
        </w:rPr>
      </w:pPr>
      <w:r w:rsidRPr="00FE2523">
        <w:rPr>
          <w:rFonts w:hint="eastAsia"/>
          <w:b/>
        </w:rPr>
        <w:t>3.</w:t>
      </w:r>
      <w:r>
        <w:rPr>
          <w:rFonts w:ascii="Verdana" w:hAnsi="Verdana" w:hint="eastAsia"/>
          <w:sz w:val="20"/>
          <w:szCs w:val="20"/>
        </w:rPr>
        <w:t>“</w:t>
      </w:r>
      <w:r>
        <w:rPr>
          <w:rFonts w:ascii="Verdana" w:hAnsi="Verdana"/>
          <w:sz w:val="20"/>
          <w:szCs w:val="20"/>
        </w:rPr>
        <w:t>士之耽兮，犹可说也。女之耽兮，不可说也。</w:t>
      </w:r>
      <w:r>
        <w:rPr>
          <w:rFonts w:ascii="Verdana" w:hAnsi="Verdana" w:hint="eastAsia"/>
          <w:sz w:val="20"/>
          <w:szCs w:val="20"/>
        </w:rPr>
        <w:t>”</w:t>
      </w:r>
      <w:r>
        <w:rPr>
          <w:rFonts w:ascii="Verdana" w:hAnsi="Verdana"/>
          <w:sz w:val="20"/>
          <w:szCs w:val="20"/>
        </w:rPr>
        <w:t>揭示了</w:t>
      </w:r>
      <w:r>
        <w:rPr>
          <w:rFonts w:ascii="Verdana" w:hAnsi="Verdana" w:hint="eastAsia"/>
          <w:sz w:val="20"/>
          <w:szCs w:val="20"/>
          <w:u w:val="single"/>
        </w:rPr>
        <w:t xml:space="preserve">        </w:t>
      </w:r>
      <w:r>
        <w:rPr>
          <w:rFonts w:ascii="Verdana" w:hAnsi="Verdana"/>
          <w:sz w:val="20"/>
          <w:szCs w:val="20"/>
        </w:rPr>
        <w:t>的社会现实</w:t>
      </w:r>
      <w:r>
        <w:rPr>
          <w:rFonts w:ascii="Verdana" w:hAnsi="Verdana" w:hint="eastAsia"/>
          <w:sz w:val="20"/>
          <w:szCs w:val="20"/>
        </w:rPr>
        <w:t>和思想观念。</w:t>
      </w:r>
    </w:p>
    <w:p w:rsidR="007E3E39" w:rsidRPr="00D454B6" w:rsidRDefault="007E3E39" w:rsidP="00EE72EC">
      <w:pPr>
        <w:adjustRightInd w:val="0"/>
        <w:snapToGrid w:val="0"/>
        <w:ind w:firstLineChars="200" w:firstLine="422"/>
      </w:pPr>
      <w:r w:rsidRPr="00FE2523">
        <w:rPr>
          <w:rFonts w:hint="eastAsia"/>
          <w:b/>
        </w:rPr>
        <w:t>4.</w:t>
      </w:r>
      <w:r w:rsidRPr="00D454B6">
        <w:t>以</w:t>
      </w:r>
      <w:r w:rsidRPr="00D454B6">
        <w:t>“</w:t>
      </w:r>
      <w:r w:rsidRPr="00D454B6">
        <w:t>我想对你说</w:t>
      </w:r>
      <w:r w:rsidRPr="00D454B6">
        <w:t>”</w:t>
      </w:r>
      <w:r w:rsidRPr="00D454B6">
        <w:t>为题写一段话。（可以写给氓或氓</w:t>
      </w:r>
      <w:r>
        <w:rPr>
          <w:rFonts w:hint="eastAsia"/>
        </w:rPr>
        <w:t>妻</w:t>
      </w:r>
      <w:r w:rsidRPr="00D454B6">
        <w:t>）</w:t>
      </w: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  <w:r>
        <w:rPr>
          <w:rFonts w:hint="eastAsia"/>
        </w:rPr>
        <w:t>【</w:t>
      </w:r>
      <w:r w:rsidRPr="00835DE4">
        <w:rPr>
          <w:rFonts w:hint="eastAsia"/>
          <w:b/>
          <w:sz w:val="24"/>
        </w:rPr>
        <w:t>省</w:t>
      </w:r>
      <w:r>
        <w:rPr>
          <w:rFonts w:hint="eastAsia"/>
          <w:b/>
          <w:sz w:val="24"/>
        </w:rPr>
        <w:t>以致</w:t>
      </w:r>
      <w:r w:rsidRPr="00835DE4">
        <w:rPr>
          <w:rFonts w:hint="eastAsia"/>
          <w:b/>
          <w:sz w:val="24"/>
        </w:rPr>
        <w:t>善</w:t>
      </w:r>
      <w:r>
        <w:rPr>
          <w:rFonts w:hint="eastAsia"/>
        </w:rPr>
        <w:t>】</w:t>
      </w: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  <w:r>
        <w:rPr>
          <w:rFonts w:hint="eastAsia"/>
          <w:noProof/>
        </w:rPr>
        <w:pict>
          <v:group id="_x0000_s2056" alt=" " style="position:absolute;left:0;text-align:left;margin-left:0;margin-top:3.3pt;width:90pt;height:39.4pt;z-index:251654656" coordorigin="1573,3703" coordsize="1800,788">
            <v:oval id="_x0000_s2057" style="position:absolute;left:1573;top:3703;width:1800;height:780" fillcolor="silver">
              <v:fill color2="fill darken(118)" rotate="t" method="linear sigma" focus="-50%" type="gradient"/>
            </v:oval>
            <v:shape id="_x0000_s2058" type="#_x0000_t202" style="position:absolute;left:1665;top:3714;width:1620;height:777" filled="f" fillcolor="silver" stroked="f">
              <v:fill opacity="58982f" color2="#595959" rotate="t"/>
              <v:textbox style="mso-next-textbox:#_x0000_s2058">
                <w:txbxContent>
                  <w:p w:rsidR="007E3E39" w:rsidRPr="00236E78" w:rsidRDefault="007E3E39" w:rsidP="007E3E39">
                    <w:pP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</w:pPr>
                    <w:r w:rsidRPr="00236E78"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课</w:t>
                    </w:r>
                    <w: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后训练</w:t>
                    </w:r>
                  </w:p>
                </w:txbxContent>
              </v:textbox>
            </v:shape>
            <w10:wrap type="square"/>
          </v:group>
        </w:pict>
      </w: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rPr>
          <w:rFonts w:hint="eastAsia"/>
        </w:rPr>
      </w:pPr>
    </w:p>
    <w:p w:rsidR="007E3E39" w:rsidRDefault="007E3E39" w:rsidP="00EE72EC">
      <w:pPr>
        <w:widowControl/>
        <w:spacing w:line="360" w:lineRule="atLeast"/>
        <w:jc w:val="left"/>
        <w:rPr>
          <w:rFonts w:ascii="宋体" w:hAnsi="宋体" w:cs="宋体" w:hint="eastAsia"/>
          <w:spacing w:val="8"/>
          <w:kern w:val="0"/>
          <w:sz w:val="24"/>
        </w:rPr>
      </w:pPr>
      <w:r>
        <w:rPr>
          <w:rFonts w:ascii="宋体" w:hAnsi="宋体" w:cs="宋体" w:hint="eastAsia"/>
          <w:spacing w:val="8"/>
          <w:kern w:val="0"/>
          <w:sz w:val="24"/>
        </w:rPr>
        <w:t>读下面的诗歌回答问题。</w:t>
      </w:r>
    </w:p>
    <w:p w:rsidR="007E3E39" w:rsidRPr="009B038F" w:rsidRDefault="007E3E39" w:rsidP="00EE72EC">
      <w:pPr>
        <w:widowControl/>
        <w:spacing w:line="360" w:lineRule="atLeast"/>
        <w:jc w:val="center"/>
        <w:rPr>
          <w:rFonts w:ascii="宋体" w:hAnsi="宋体" w:cs="宋体" w:hint="eastAsia"/>
          <w:spacing w:val="8"/>
          <w:kern w:val="0"/>
          <w:szCs w:val="21"/>
        </w:rPr>
      </w:pPr>
      <w:r w:rsidRPr="009B038F">
        <w:rPr>
          <w:rFonts w:ascii="΢ȭхڢ, ڌ墬 Verdana" w:eastAsia="΢ȭхڢ, ڌ墬 Verdana" w:hint="eastAsia"/>
          <w:b/>
          <w:bCs/>
          <w:szCs w:val="21"/>
        </w:rPr>
        <w:t>古诗十九首·青青河畔草</w:t>
      </w:r>
    </w:p>
    <w:p w:rsidR="007E3E39" w:rsidRPr="009B038F" w:rsidRDefault="007E3E39" w:rsidP="00EE72EC">
      <w:pPr>
        <w:widowControl/>
        <w:spacing w:line="360" w:lineRule="atLeast"/>
        <w:jc w:val="center"/>
        <w:rPr>
          <w:rFonts w:ascii="宋体" w:hAnsi="宋体" w:cs="宋体" w:hint="eastAsia"/>
          <w:spacing w:val="8"/>
          <w:kern w:val="0"/>
          <w:szCs w:val="21"/>
        </w:rPr>
      </w:pPr>
    </w:p>
    <w:p w:rsidR="007E3E39" w:rsidRPr="009B038F" w:rsidRDefault="007E3E39" w:rsidP="00EE72EC">
      <w:pPr>
        <w:widowControl/>
        <w:spacing w:line="360" w:lineRule="atLeast"/>
        <w:jc w:val="center"/>
        <w:rPr>
          <w:rFonts w:ascii="宋体" w:hAnsi="宋体" w:cs="宋体"/>
          <w:spacing w:val="8"/>
          <w:kern w:val="0"/>
          <w:szCs w:val="21"/>
        </w:rPr>
      </w:pPr>
      <w:r w:rsidRPr="009B038F">
        <w:rPr>
          <w:rFonts w:ascii="宋体" w:hAnsi="宋体" w:cs="宋体"/>
          <w:spacing w:val="8"/>
          <w:kern w:val="0"/>
          <w:szCs w:val="21"/>
        </w:rPr>
        <w:t>青青河畔草，郁郁园中柳。</w:t>
      </w:r>
    </w:p>
    <w:p w:rsidR="007E3E39" w:rsidRPr="009B038F" w:rsidRDefault="007E3E39" w:rsidP="00EE72EC">
      <w:pPr>
        <w:widowControl/>
        <w:spacing w:line="360" w:lineRule="atLeast"/>
        <w:jc w:val="center"/>
        <w:rPr>
          <w:rFonts w:ascii="宋体" w:hAnsi="宋体" w:cs="宋体"/>
          <w:spacing w:val="8"/>
          <w:kern w:val="0"/>
          <w:szCs w:val="21"/>
        </w:rPr>
      </w:pPr>
      <w:r w:rsidRPr="009B038F">
        <w:rPr>
          <w:rFonts w:ascii="宋体" w:hAnsi="宋体" w:cs="宋体"/>
          <w:spacing w:val="8"/>
          <w:kern w:val="0"/>
          <w:szCs w:val="21"/>
        </w:rPr>
        <w:t>盈盈楼上女，皎皎当窗牖。</w:t>
      </w:r>
    </w:p>
    <w:p w:rsidR="007E3E39" w:rsidRPr="009B038F" w:rsidRDefault="007E3E39" w:rsidP="00EE72EC">
      <w:pPr>
        <w:widowControl/>
        <w:spacing w:line="360" w:lineRule="atLeast"/>
        <w:jc w:val="center"/>
        <w:rPr>
          <w:rFonts w:ascii="宋体" w:hAnsi="宋体" w:cs="宋体"/>
          <w:spacing w:val="8"/>
          <w:kern w:val="0"/>
          <w:szCs w:val="21"/>
        </w:rPr>
      </w:pPr>
      <w:r w:rsidRPr="009B038F">
        <w:rPr>
          <w:rFonts w:ascii="宋体" w:hAnsi="宋体" w:cs="宋体"/>
          <w:spacing w:val="8"/>
          <w:kern w:val="0"/>
          <w:szCs w:val="21"/>
        </w:rPr>
        <w:t>娥娥红粉妆，纤纤出素手。</w:t>
      </w:r>
    </w:p>
    <w:p w:rsidR="007E3E39" w:rsidRPr="009B038F" w:rsidRDefault="007E3E39" w:rsidP="00EE72EC">
      <w:pPr>
        <w:widowControl/>
        <w:spacing w:line="360" w:lineRule="atLeast"/>
        <w:jc w:val="center"/>
        <w:rPr>
          <w:rFonts w:ascii="宋体" w:hAnsi="宋体" w:cs="宋体"/>
          <w:spacing w:val="8"/>
          <w:kern w:val="0"/>
          <w:szCs w:val="21"/>
        </w:rPr>
      </w:pPr>
      <w:r w:rsidRPr="009B038F">
        <w:rPr>
          <w:rFonts w:ascii="宋体" w:hAnsi="宋体" w:cs="宋体"/>
          <w:spacing w:val="8"/>
          <w:kern w:val="0"/>
          <w:szCs w:val="21"/>
        </w:rPr>
        <w:t>昔为倡家女，今为荡子妇，</w:t>
      </w:r>
    </w:p>
    <w:p w:rsidR="007E3E39" w:rsidRDefault="007E3E39" w:rsidP="00EE72EC">
      <w:pPr>
        <w:jc w:val="center"/>
        <w:rPr>
          <w:rFonts w:hint="eastAsia"/>
          <w:szCs w:val="21"/>
        </w:rPr>
      </w:pPr>
      <w:r>
        <w:rPr>
          <w:rFonts w:ascii="宋体" w:hAnsi="宋体" w:cs="宋体" w:hint="eastAsia"/>
          <w:spacing w:val="8"/>
          <w:kern w:val="0"/>
          <w:szCs w:val="21"/>
        </w:rPr>
        <w:t xml:space="preserve"> </w:t>
      </w:r>
      <w:r w:rsidRPr="009B038F">
        <w:rPr>
          <w:rFonts w:ascii="宋体" w:hAnsi="宋体" w:cs="宋体"/>
          <w:spacing w:val="8"/>
          <w:kern w:val="0"/>
          <w:szCs w:val="21"/>
        </w:rPr>
        <w:t>荡子行不归，空床难独守。</w:t>
      </w:r>
      <w:r w:rsidRPr="009B038F">
        <w:rPr>
          <w:rFonts w:ascii="宋体" w:hAnsi="宋体" w:cs="宋体"/>
          <w:color w:val="3366CC"/>
          <w:spacing w:val="8"/>
          <w:kern w:val="0"/>
          <w:szCs w:val="21"/>
          <w:vertAlign w:val="superscript"/>
        </w:rPr>
        <w:t>[</w:t>
      </w:r>
    </w:p>
    <w:p w:rsidR="007E3E39" w:rsidRPr="003B0F23" w:rsidRDefault="007E3E39" w:rsidP="00EE72EC">
      <w:pPr>
        <w:adjustRightInd w:val="0"/>
        <w:snapToGrid w:val="0"/>
        <w:ind w:firstLineChars="200" w:firstLine="420"/>
        <w:rPr>
          <w:rFonts w:ascii="Arial" w:hAnsi="Arial" w:cs="Arial" w:hint="eastAsia"/>
          <w:color w:val="000000"/>
          <w:szCs w:val="21"/>
        </w:rPr>
      </w:pP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  <w:r w:rsidRPr="003B0F23">
        <w:rPr>
          <w:rFonts w:ascii="Arial" w:hAnsi="Arial" w:cs="Arial" w:hint="eastAsia"/>
          <w:color w:val="000000"/>
          <w:szCs w:val="21"/>
        </w:rPr>
        <w:t>1</w:t>
      </w:r>
      <w:r w:rsidRPr="003B0F23">
        <w:rPr>
          <w:rFonts w:ascii="Arial" w:hAnsi="Arial" w:cs="Arial" w:hint="eastAsia"/>
          <w:color w:val="000000"/>
          <w:szCs w:val="21"/>
        </w:rPr>
        <w:t>．该诗采用什么突出的艺术手法来塑造深闺思妇的形象？试做简要分析。</w:t>
      </w: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  <w:r>
        <w:rPr>
          <w:rFonts w:hint="eastAsia"/>
          <w:b/>
          <w:szCs w:val="21"/>
        </w:rPr>
        <w:t>2.</w:t>
      </w:r>
      <w:r w:rsidRPr="003B0F23">
        <w:rPr>
          <w:spacing w:val="8"/>
        </w:rPr>
        <w:t xml:space="preserve"> </w:t>
      </w:r>
      <w:r w:rsidRPr="003B0F23">
        <w:rPr>
          <w:rFonts w:ascii="Arial" w:hAnsi="Arial" w:cs="Arial" w:hint="eastAsia"/>
          <w:color w:val="000000"/>
          <w:szCs w:val="21"/>
        </w:rPr>
        <w:t>该诗</w:t>
      </w:r>
      <w:r>
        <w:rPr>
          <w:rFonts w:ascii="Arial" w:hAnsi="Arial" w:cs="Arial" w:hint="eastAsia"/>
          <w:color w:val="000000"/>
          <w:szCs w:val="21"/>
        </w:rPr>
        <w:t>前六句语言上的突出特点是什么，有何作用。</w:t>
      </w: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  <w:r>
        <w:rPr>
          <w:rFonts w:ascii="黑体" w:eastAsia="黑体" w:hAnsi="黑体" w:cs="Arial" w:hint="eastAsia"/>
          <w:b/>
          <w:noProof/>
          <w:color w:val="000000"/>
          <w:sz w:val="24"/>
        </w:rPr>
        <w:pict>
          <v:group id="_x0000_s2094" alt=" " style="position:absolute;left:0;text-align:left;margin-left:-27pt;margin-top:4.8pt;width:90pt;height:39.4pt;z-index:251662848" coordorigin="1573,3703" coordsize="1800,788">
            <v:oval id="_x0000_s2095" style="position:absolute;left:1573;top:3703;width:1800;height:780" fillcolor="silver">
              <v:fill color2="fill darken(118)" rotate="t" method="linear sigma" focus="-50%" type="gradient"/>
            </v:oval>
            <v:shape id="_x0000_s2096" type="#_x0000_t202" style="position:absolute;left:1665;top:3714;width:1620;height:777" filled="f" fillcolor="silver" stroked="f">
              <v:fill opacity="58982f" color2="#595959" rotate="t"/>
              <v:textbox style="mso-next-textbox:#_x0000_s2096">
                <w:txbxContent>
                  <w:p w:rsidR="007E3E39" w:rsidRPr="00236E78" w:rsidRDefault="007E3E39" w:rsidP="007E3E39">
                    <w:pP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宋体" w:hAnsi="宋体" w:hint="eastAsia"/>
                        <w:b/>
                        <w:sz w:val="32"/>
                        <w:szCs w:val="32"/>
                      </w:rPr>
                      <w:t>文本拓展</w:t>
                    </w:r>
                  </w:p>
                </w:txbxContent>
              </v:textbox>
            </v:shape>
            <w10:wrap type="square"/>
          </v:group>
        </w:pict>
      </w: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</w:p>
    <w:p w:rsidR="007E3E39" w:rsidRDefault="007E3E39" w:rsidP="00EE72EC">
      <w:pPr>
        <w:rPr>
          <w:rFonts w:ascii="Arial" w:hAnsi="Arial" w:cs="Arial" w:hint="eastAsia"/>
          <w:color w:val="000000"/>
          <w:szCs w:val="21"/>
        </w:rPr>
      </w:pPr>
    </w:p>
    <w:p w:rsidR="007E3E39" w:rsidRPr="00680B8B" w:rsidRDefault="007E3E39" w:rsidP="00EE72EC">
      <w:pPr>
        <w:adjustRightInd w:val="0"/>
        <w:snapToGrid w:val="0"/>
        <w:ind w:firstLineChars="200" w:firstLine="482"/>
        <w:rPr>
          <w:rFonts w:ascii="楷体" w:eastAsia="楷体" w:hAnsi="楷体" w:cs="Arial" w:hint="eastAsia"/>
          <w:color w:val="000000"/>
          <w:sz w:val="24"/>
        </w:rPr>
      </w:pPr>
      <w:r w:rsidRPr="00BC0DD7">
        <w:rPr>
          <w:rFonts w:ascii="黑体" w:eastAsia="黑体" w:hAnsi="黑体" w:cs="Arial" w:hint="eastAsia"/>
          <w:b/>
          <w:color w:val="000000"/>
          <w:sz w:val="24"/>
        </w:rPr>
        <w:t>【按】</w:t>
      </w:r>
      <w:r w:rsidRPr="00680B8B">
        <w:rPr>
          <w:rFonts w:ascii="楷体" w:eastAsia="楷体" w:hAnsi="楷体" w:cs="Arial" w:hint="eastAsia"/>
          <w:color w:val="000000"/>
          <w:sz w:val="24"/>
        </w:rPr>
        <w:t>她是</w:t>
      </w:r>
      <w:r w:rsidRPr="00680B8B">
        <w:rPr>
          <w:rFonts w:ascii="楷体" w:eastAsia="楷体" w:hAnsi="楷体" w:cs="Arial"/>
          <w:color w:val="000000"/>
          <w:sz w:val="24"/>
        </w:rPr>
        <w:t>母亲河，发源于两千年前</w:t>
      </w:r>
      <w:r w:rsidRPr="00680B8B">
        <w:rPr>
          <w:rFonts w:ascii="楷体" w:eastAsia="楷体" w:hAnsi="楷体" w:cs="Arial" w:hint="eastAsia"/>
          <w:color w:val="000000"/>
          <w:sz w:val="24"/>
        </w:rPr>
        <w:t>华夏</w:t>
      </w:r>
      <w:r w:rsidRPr="00680B8B">
        <w:rPr>
          <w:rFonts w:ascii="楷体" w:eastAsia="楷体" w:hAnsi="楷体" w:cs="Arial"/>
          <w:color w:val="000000"/>
          <w:sz w:val="24"/>
        </w:rPr>
        <w:t>先民的心灵，</w:t>
      </w:r>
      <w:r w:rsidRPr="00680B8B">
        <w:rPr>
          <w:rFonts w:ascii="楷体" w:eastAsia="楷体" w:hAnsi="楷体" w:cs="Arial" w:hint="eastAsia"/>
          <w:color w:val="000000"/>
          <w:sz w:val="24"/>
        </w:rPr>
        <w:t>栉风沐雨，历经磨难</w:t>
      </w:r>
      <w:r w:rsidRPr="00680B8B">
        <w:rPr>
          <w:rFonts w:ascii="楷体" w:eastAsia="楷体" w:hAnsi="楷体" w:cs="Arial"/>
          <w:color w:val="000000"/>
          <w:sz w:val="24"/>
        </w:rPr>
        <w:t>，</w:t>
      </w:r>
      <w:r w:rsidRPr="00680B8B">
        <w:rPr>
          <w:rFonts w:ascii="楷体" w:eastAsia="楷体" w:hAnsi="楷体" w:cs="Arial" w:hint="eastAsia"/>
          <w:color w:val="000000"/>
          <w:sz w:val="24"/>
        </w:rPr>
        <w:t>已成炎黄子孙</w:t>
      </w:r>
      <w:r w:rsidRPr="00680B8B">
        <w:rPr>
          <w:rFonts w:ascii="楷体" w:eastAsia="楷体" w:hAnsi="楷体" w:cs="Arial"/>
          <w:color w:val="000000"/>
          <w:sz w:val="24"/>
        </w:rPr>
        <w:t>生命皈依的文化、情感、审美大河。我们是这条河里的一条鱼，因</w:t>
      </w:r>
      <w:r w:rsidRPr="00680B8B">
        <w:rPr>
          <w:rFonts w:ascii="楷体" w:eastAsia="楷体" w:hAnsi="楷体" w:cs="Arial"/>
          <w:color w:val="000000"/>
          <w:sz w:val="24"/>
        </w:rPr>
        <w:lastRenderedPageBreak/>
        <w:t>为宿命的连接，我们无法超越</w:t>
      </w:r>
      <w:r w:rsidRPr="00680B8B">
        <w:rPr>
          <w:rFonts w:ascii="楷体" w:eastAsia="楷体" w:hAnsi="楷体" w:cs="Arial" w:hint="eastAsia"/>
          <w:color w:val="000000"/>
          <w:sz w:val="24"/>
        </w:rPr>
        <w:t>她</w:t>
      </w:r>
      <w:r w:rsidRPr="00680B8B">
        <w:rPr>
          <w:rFonts w:ascii="楷体" w:eastAsia="楷体" w:hAnsi="楷体" w:cs="Arial"/>
          <w:color w:val="000000"/>
          <w:sz w:val="24"/>
        </w:rPr>
        <w:t>而存活。昔时</w:t>
      </w:r>
      <w:r w:rsidRPr="00680B8B">
        <w:rPr>
          <w:rFonts w:ascii="楷体" w:eastAsia="楷体" w:hAnsi="楷体" w:cs="Arial" w:hint="eastAsia"/>
          <w:color w:val="000000"/>
          <w:sz w:val="24"/>
        </w:rPr>
        <w:t>童蒙初开</w:t>
      </w:r>
      <w:r w:rsidRPr="00680B8B">
        <w:rPr>
          <w:rFonts w:ascii="楷体" w:eastAsia="楷体" w:hAnsi="楷体" w:cs="Arial"/>
          <w:color w:val="000000"/>
          <w:sz w:val="24"/>
        </w:rPr>
        <w:t>，我们就用</w:t>
      </w:r>
      <w:r w:rsidRPr="00680B8B">
        <w:rPr>
          <w:rFonts w:ascii="楷体" w:eastAsia="楷体" w:hAnsi="楷体" w:cs="Arial" w:hint="eastAsia"/>
          <w:color w:val="000000"/>
          <w:sz w:val="24"/>
        </w:rPr>
        <w:t>她</w:t>
      </w:r>
      <w:r w:rsidRPr="00680B8B">
        <w:rPr>
          <w:rFonts w:ascii="楷体" w:eastAsia="楷体" w:hAnsi="楷体" w:cs="Arial"/>
          <w:color w:val="000000"/>
          <w:sz w:val="24"/>
        </w:rPr>
        <w:t>浩荡的浪花进行洗礼。那是采诗官千年在木铎声中收集的先祖的美感之源，这些能量巨大的水，穿越了浩浩时空流淌至今，依然保存着最初的冰雪气质。我们炎黄子孙的生命已经被这条</w:t>
      </w:r>
      <w:r w:rsidRPr="00680B8B">
        <w:rPr>
          <w:rFonts w:ascii="楷体" w:eastAsia="楷体" w:hAnsi="楷体" w:cs="Arial" w:hint="eastAsia"/>
          <w:color w:val="000000"/>
          <w:sz w:val="24"/>
        </w:rPr>
        <w:t>河流</w:t>
      </w:r>
      <w:r w:rsidRPr="00680B8B">
        <w:rPr>
          <w:rFonts w:ascii="楷体" w:eastAsia="楷体" w:hAnsi="楷体" w:cs="Arial"/>
          <w:color w:val="000000"/>
          <w:sz w:val="24"/>
        </w:rPr>
        <w:t>濡染，血脉已经和河水相连。</w:t>
      </w:r>
    </w:p>
    <w:p w:rsidR="007E3E39" w:rsidRDefault="007E3E39" w:rsidP="00EE72EC">
      <w:pPr>
        <w:adjustRightInd w:val="0"/>
        <w:snapToGrid w:val="0"/>
        <w:jc w:val="center"/>
        <w:rPr>
          <w:rFonts w:ascii="Arial" w:hAnsi="Arial" w:cs="Arial" w:hint="eastAsia"/>
          <w:color w:val="000000"/>
          <w:szCs w:val="21"/>
        </w:rPr>
      </w:pPr>
    </w:p>
    <w:p w:rsidR="007E3E39" w:rsidRPr="0022258F" w:rsidRDefault="007E3E39" w:rsidP="00EE72EC">
      <w:pPr>
        <w:adjustRightInd w:val="0"/>
        <w:snapToGrid w:val="0"/>
        <w:jc w:val="center"/>
        <w:rPr>
          <w:rFonts w:ascii="楷体" w:eastAsia="楷体" w:hAnsi="楷体" w:cs="Arial" w:hint="eastAsia"/>
          <w:b/>
          <w:color w:val="000000"/>
          <w:sz w:val="28"/>
          <w:szCs w:val="28"/>
        </w:rPr>
      </w:pPr>
      <w:r w:rsidRPr="0022258F">
        <w:rPr>
          <w:rFonts w:ascii="楷体" w:eastAsia="楷体" w:hAnsi="楷体" w:cs="Arial"/>
          <w:b/>
          <w:color w:val="000000"/>
          <w:sz w:val="28"/>
          <w:szCs w:val="28"/>
        </w:rPr>
        <w:t>横穿《诗经》的河流</w:t>
      </w:r>
      <w:r w:rsidRPr="0022258F">
        <w:rPr>
          <w:rFonts w:ascii="楷体" w:eastAsia="楷体" w:hAnsi="楷体" w:cs="Arial" w:hint="eastAsia"/>
          <w:b/>
          <w:color w:val="000000"/>
          <w:sz w:val="28"/>
          <w:szCs w:val="28"/>
        </w:rPr>
        <w:t>（</w:t>
      </w:r>
      <w:r w:rsidRPr="0022258F">
        <w:rPr>
          <w:rFonts w:ascii="楷体" w:eastAsia="楷体" w:hAnsi="楷体" w:cs="Arial"/>
          <w:b/>
          <w:color w:val="000000"/>
          <w:sz w:val="28"/>
          <w:szCs w:val="28"/>
        </w:rPr>
        <w:t>洪烛</w:t>
      </w:r>
      <w:r w:rsidRPr="0022258F">
        <w:rPr>
          <w:rFonts w:ascii="楷体" w:eastAsia="楷体" w:hAnsi="楷体" w:cs="Arial" w:hint="eastAsia"/>
          <w:b/>
          <w:color w:val="000000"/>
          <w:sz w:val="28"/>
          <w:szCs w:val="28"/>
        </w:rPr>
        <w:t>）</w:t>
      </w:r>
    </w:p>
    <w:p w:rsidR="007E3E39" w:rsidRPr="0004624C" w:rsidRDefault="007E3E39" w:rsidP="00EE72EC">
      <w:pPr>
        <w:adjustRightInd w:val="0"/>
        <w:snapToGrid w:val="0"/>
        <w:jc w:val="center"/>
        <w:rPr>
          <w:rFonts w:ascii="楷体" w:eastAsia="楷体" w:hAnsi="楷体" w:cs="Arial" w:hint="eastAsia"/>
          <w:b/>
          <w:color w:val="000000"/>
          <w:sz w:val="24"/>
        </w:rPr>
      </w:pPr>
    </w:p>
    <w:p w:rsidR="007E3E39" w:rsidRPr="00427F0A" w:rsidRDefault="007E3E39" w:rsidP="00EE72EC">
      <w:pPr>
        <w:adjustRightInd w:val="0"/>
        <w:snapToGrid w:val="0"/>
        <w:ind w:firstLineChars="200" w:firstLine="480"/>
        <w:rPr>
          <w:rFonts w:ascii="楷体" w:eastAsia="楷体" w:hAnsi="楷体" w:cs="Arial" w:hint="eastAsia"/>
          <w:color w:val="000000"/>
          <w:sz w:val="24"/>
        </w:rPr>
      </w:pPr>
      <w:r w:rsidRPr="00427F0A">
        <w:rPr>
          <w:rFonts w:ascii="楷体" w:eastAsia="楷体" w:hAnsi="楷体" w:cs="Arial"/>
          <w:color w:val="000000"/>
          <w:sz w:val="24"/>
        </w:rPr>
        <w:t>关关睢鸠，在河之洲。掀开《诗经》的第一页，总是那条河流阻挡住我的去路，所以我无法真正进入文字背后的生活。这是一条没有名字的河，记载了古老的爱情与农事，两千多年前的浪花溅湿我苍苔斑驳的草鞋。谁曾经贴着水面行走，并且歌笑歌哭——我们该如何解释这些失传的影子，和保留了自由的灵魂？淑女与君子，艄公与过客，母亲与儿女，乃至时光与记忆，隔着同样一条河遥遥相望，构成周而复始的白昼和黑夜。如今，它又借助单薄的纸张间断了祖先的吟唱与后辈的倾听——这条跟血缘、传统、汉语有关的河哟。人间的银河。此岸是高楼广厦，齿轮与车辆，灯火通明的都市，而彼岸呢，彼岸有采薇的村姑、祈雨的礼仪，以及以渔猎为生的星罗棋布的部落……</w:t>
      </w:r>
    </w:p>
    <w:p w:rsidR="007E3E39" w:rsidRPr="00427F0A" w:rsidRDefault="007E3E39" w:rsidP="00EE72EC">
      <w:pPr>
        <w:adjustRightInd w:val="0"/>
        <w:snapToGrid w:val="0"/>
        <w:ind w:firstLineChars="200" w:firstLine="480"/>
        <w:rPr>
          <w:rFonts w:ascii="楷体" w:eastAsia="楷体" w:hAnsi="楷体" w:cs="Arial" w:hint="eastAsia"/>
          <w:color w:val="000000"/>
          <w:sz w:val="24"/>
        </w:rPr>
      </w:pPr>
      <w:r w:rsidRPr="00427F0A">
        <w:rPr>
          <w:rFonts w:ascii="楷体" w:eastAsia="楷体" w:hAnsi="楷体" w:cs="Arial"/>
          <w:color w:val="000000"/>
          <w:sz w:val="24"/>
        </w:rPr>
        <w:t>英国诗人库泊说：“上帝创造了乡村，人类创造了城市。”《诗经》在我心目中，尊贵如东方的圣经，记录着农业文明最古老的光荣。在这部边缘泛黄的籍典里呼吸的男女居民，是幸运的，因为他们生活在离造物主最近的地方，门前的原野、山峦、岩石，无一不是造物主最原始的作品，余温尚存。只有阡陌属于自己。于是那些手摇木铎的采诗官奔走于阡陌之上，聆听着大自然苍老的声音和人类年轻的声音，充满感恩的心情。村野气十足的《诗经》象征着一个时代，民歌的时代，那也是人类咿呀学语、蹒跚学步的时代。在大自然的露天课堂里，稚气未脱的书声琅琅。连文盲都可能成为真诚的歌手——只要他用心灵读懂造物主手中的无字天书。甚至可以说，这是一些目睹造物主的指纹而成长的无名诗人，在平凡的劳动、情爱、游猎中获得神秘的智慧。和这些诗兴大发的自然之子相比，我们是苍白的，一生所触及的仅仅是书本、墙壁、道德以及间接的经验。今天的世界已经是被修改了的原稿。在钢筋水泥的城市里，我们很难发现上帝的手迹——灵感的花朵，因为贫血而枯萎，而失去了天真。</w:t>
      </w:r>
    </w:p>
    <w:p w:rsidR="007E3E39" w:rsidRPr="00427F0A" w:rsidRDefault="007E3E39" w:rsidP="00EE72EC">
      <w:pPr>
        <w:adjustRightInd w:val="0"/>
        <w:snapToGrid w:val="0"/>
        <w:ind w:firstLineChars="200" w:firstLine="480"/>
        <w:rPr>
          <w:rFonts w:ascii="楷体" w:eastAsia="楷体" w:hAnsi="楷体" w:cs="Arial" w:hint="eastAsia"/>
          <w:color w:val="000000"/>
          <w:sz w:val="24"/>
        </w:rPr>
      </w:pPr>
      <w:r w:rsidRPr="00427F0A">
        <w:rPr>
          <w:rFonts w:ascii="楷体" w:eastAsia="楷体" w:hAnsi="楷体" w:cs="Arial"/>
          <w:color w:val="000000"/>
          <w:sz w:val="24"/>
        </w:rPr>
        <w:t>七月流火，九月授衣——不读《诗经》，简直无从想象，这块土地上曾经发生过哪些事情？死亡的人物、流亡的事件、中断的对话，伴随坠落的星辰，从纸上重新浮现——借助音乐与文字的力量。耕种、狩猎、婚嫁、祭祀、园艺、兵役……是人类一代又一代遗传的生活方式。哦，七月在野，八月在宇，九月在户，十月蟋蟀入我床下。《诗经》总把我带回农历的年代，我开始低头寻找一把祖传</w:t>
      </w:r>
      <w:r w:rsidRPr="00427F0A">
        <w:rPr>
          <w:rFonts w:ascii="楷体" w:eastAsia="楷体" w:hAnsi="楷体" w:cs="Arial"/>
          <w:color w:val="000000"/>
          <w:sz w:val="24"/>
        </w:rPr>
        <w:lastRenderedPageBreak/>
        <w:t>的农具（譬如名称古怪的耒耜），日出而作，日落而息。我仿佛置身于鸡犬之声相闻的村庄，模仿祖先熟稔的农事，刀耕火种。在阅读中我延续着古人的生活——或许，这是本该继承的宿命？《诗经》里的雷鸣电闪，使一个失去记忆力的人，蓦然想起如此众多的人类的往事。这是一座不上锁的往事的仓库。</w:t>
      </w:r>
    </w:p>
    <w:p w:rsidR="007E3E39" w:rsidRPr="00427F0A" w:rsidRDefault="007E3E39" w:rsidP="00EE72EC">
      <w:pPr>
        <w:adjustRightInd w:val="0"/>
        <w:snapToGrid w:val="0"/>
        <w:ind w:firstLineChars="200" w:firstLine="480"/>
        <w:rPr>
          <w:rFonts w:ascii="楷体" w:eastAsia="楷体" w:hAnsi="楷体" w:cs="Arial" w:hint="eastAsia"/>
          <w:color w:val="000000"/>
          <w:sz w:val="24"/>
        </w:rPr>
      </w:pPr>
      <w:r w:rsidRPr="00427F0A">
        <w:rPr>
          <w:rFonts w:ascii="楷体" w:eastAsia="楷体" w:hAnsi="楷体" w:cs="Arial"/>
          <w:color w:val="000000"/>
          <w:sz w:val="24"/>
        </w:rPr>
        <w:t>风雅颂。赋比兴。《诗经》会将你领进一个河汊密布的地带，弥漫的水雾扑面而来，模糊了你的玻璃镜片。《诗经》本身就是一条河流，一条文字之河，在台灯下读书，你愿意做一尾潜泳的鱼吗？哦，在《诗经》里的掌纹里游动。那苍老的浮云与涛声，遗传在我们的血管里——我们的血管，业已形成那条河的支流。由于时间的关系，我们永远生活在《诗经》的下游，感受其芬芳，接受其哺养。这是一条没有名字的河，在地图上无法查证的河，可河边的植物却是极其著名的，它叫做蒹葭。这是一种和爱情有关的植物。我们无法忘记它。蒹葭是因为一位美丽的守望者而出名的。所谓伊人，在水一方。《诗经》时代的爱情，以蒹葭作为标本。我们今天的芦苇，前世都曾经是蒹葭——平民化的身份，也无法篡改其贵族的血统。哦，古老的植物，古老的爱情。正如若干年以后，汉乐府的时代，民歌里的爱情，是以陌上桑命名的（因为一位叫罗敷的采桑女子）。</w:t>
      </w:r>
    </w:p>
    <w:p w:rsidR="007E3E39" w:rsidRPr="00427F0A" w:rsidRDefault="007E3E39" w:rsidP="00EE72EC">
      <w:pPr>
        <w:adjustRightInd w:val="0"/>
        <w:snapToGrid w:val="0"/>
        <w:ind w:firstLineChars="200" w:firstLine="480"/>
        <w:rPr>
          <w:rFonts w:ascii="楷体" w:eastAsia="楷体" w:hAnsi="楷体" w:cs="Arial" w:hint="eastAsia"/>
          <w:color w:val="000000"/>
          <w:sz w:val="24"/>
        </w:rPr>
      </w:pPr>
      <w:r w:rsidRPr="00427F0A">
        <w:rPr>
          <w:rFonts w:ascii="楷体" w:eastAsia="楷体" w:hAnsi="楷体" w:cs="Arial"/>
          <w:color w:val="000000"/>
          <w:sz w:val="24"/>
        </w:rPr>
        <w:t>《诗经》还帮助我们认识了更多古朴的植物，譬如荇菜、卷耳、苤莒、蘩（白蒿）、薇（野豌豆苗）、栩（柞树）、堇葵……我们通过这些生僻的名字，徒劳地追忆某种遥远的生活和已逝的风景。月光如水的夜晚，窗外洋溢着往事混杂的莫名的芳香，我们仿佛洞察到那些静若处子、纤尘不染的植物，重重封锁住道路、篱笆、井台和远方的家园——像一幅饱经沧桑的褪色的插图。哦，昔我往矣，杨柳依依；先民们的起居安息，也隐约散发出温柔的植物的气息。</w:t>
      </w:r>
    </w:p>
    <w:p w:rsidR="007E3E39" w:rsidRPr="00427F0A" w:rsidRDefault="007E3E39" w:rsidP="00EE72EC">
      <w:pPr>
        <w:adjustRightInd w:val="0"/>
        <w:snapToGrid w:val="0"/>
        <w:ind w:firstLineChars="200" w:firstLine="480"/>
        <w:rPr>
          <w:rFonts w:ascii="楷体" w:eastAsia="楷体" w:hAnsi="楷体" w:cs="Arial" w:hint="eastAsia"/>
          <w:color w:val="000000"/>
          <w:sz w:val="24"/>
        </w:rPr>
      </w:pPr>
      <w:r w:rsidRPr="00427F0A">
        <w:rPr>
          <w:rFonts w:ascii="楷体" w:eastAsia="楷体" w:hAnsi="楷体" w:cs="Arial"/>
          <w:color w:val="000000"/>
          <w:sz w:val="24"/>
        </w:rPr>
        <w:t>我们无法回到《诗经》的时代，男耕女织的时代，或者说，我们无法恢复古人的那份单纯与天真。那简直堪称人类的童年——所以《诗经》里回荡着银铃般灿烂的童音，无法模仿。在充斥着欲望、高音喇叭的现实中，这属于天籁了。做天籁的听众，是幸福的。古人以纠缠的音乐的旋律结绳记事，那粗糙的双手搓出来的牧歌，鞭挞着我们世故的灵魂：该往何处去放牧自己失落的童心呢？我们两手空空，一无所有，丧失了原始的浪漫与激情。《诗经》里的那条河，已经流淌两千多年了，沿岸有数不清的读者，饮水思源。这条民间的河流哟。</w:t>
      </w:r>
    </w:p>
    <w:p w:rsidR="00A9077D" w:rsidRPr="00DE4091" w:rsidRDefault="007E3E39" w:rsidP="00EE72EC">
      <w:pPr>
        <w:adjustRightInd w:val="0"/>
        <w:snapToGrid w:val="0"/>
        <w:ind w:firstLineChars="200" w:firstLine="480"/>
      </w:pPr>
      <w:r w:rsidRPr="00427F0A">
        <w:rPr>
          <w:rFonts w:ascii="楷体" w:eastAsia="楷体" w:hAnsi="楷体" w:cs="Arial"/>
          <w:color w:val="000000"/>
          <w:sz w:val="24"/>
        </w:rPr>
        <w:t>坎坎伐檀兮，置之河之干兮，河水清且涟漪。岸边的伐木者，面目模糊，背对着我从事永恒的职业。我只注意到一柄闪亮的斧头，被举过头顶。整部《诗经》，都回响着斧头砍伐树木的声音。今天晚上，那柄远古斧头，又在敲击我麻木的耳膜。这是一种提醒：有一群人，仍然在岁月的河边坚持……</w:t>
      </w:r>
    </w:p>
    <w:sectPr w:rsidR="00A9077D" w:rsidRPr="00DE409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BF9" w:rsidRDefault="00665BF9">
      <w:r>
        <w:separator/>
      </w:r>
    </w:p>
  </w:endnote>
  <w:endnote w:type="continuationSeparator" w:id="0">
    <w:p w:rsidR="00665BF9" w:rsidRDefault="00665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΢ȭхڢ, ڌ墬 Verdana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BF9" w:rsidRDefault="00665BF9">
      <w:r>
        <w:separator/>
      </w:r>
    </w:p>
  </w:footnote>
  <w:footnote w:type="continuationSeparator" w:id="0">
    <w:p w:rsidR="00665BF9" w:rsidRDefault="00665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21EE5"/>
    <w:rsid w:val="001566B2"/>
    <w:rsid w:val="00227D1F"/>
    <w:rsid w:val="00245940"/>
    <w:rsid w:val="002F1323"/>
    <w:rsid w:val="002F173C"/>
    <w:rsid w:val="003043E4"/>
    <w:rsid w:val="0038043E"/>
    <w:rsid w:val="00394E1F"/>
    <w:rsid w:val="00665BF9"/>
    <w:rsid w:val="0067186D"/>
    <w:rsid w:val="006C534D"/>
    <w:rsid w:val="007E3E39"/>
    <w:rsid w:val="00802D81"/>
    <w:rsid w:val="008502DD"/>
    <w:rsid w:val="008A565C"/>
    <w:rsid w:val="00A03076"/>
    <w:rsid w:val="00A07265"/>
    <w:rsid w:val="00A9077D"/>
    <w:rsid w:val="00D0093F"/>
    <w:rsid w:val="00DE4091"/>
    <w:rsid w:val="00DF148D"/>
    <w:rsid w:val="00EB2A08"/>
    <w:rsid w:val="00EE07C6"/>
    <w:rsid w:val="00EE72EC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899</Words>
  <Characters>5126</Characters>
  <Application>Microsoft Office Word</Application>
  <DocSecurity>0</DocSecurity>
  <Lines>42</Lines>
  <Paragraphs>12</Paragraphs>
  <ScaleCrop>false</ScaleCrop>
  <Company>Microsoft</Company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2015-03-11T07:05:00Z</dcterms:created>
  <dcterms:modified xsi:type="dcterms:W3CDTF">2015-03-11T07:05:00Z</dcterms:modified>
</cp:coreProperties>
</file>